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623B" w14:textId="2254A8B2" w:rsidR="00B94D92" w:rsidRPr="00991A4E" w:rsidRDefault="0044241E" w:rsidP="00032C48">
      <w:pPr>
        <w:jc w:val="center"/>
        <w:rPr>
          <w:rStyle w:val="af2"/>
          <w:rFonts w:asciiTheme="minorHAnsi" w:hAnsiTheme="minorHAnsi"/>
          <w:bCs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B7CB6" wp14:editId="5B5F5E2A">
                <wp:simplePos x="0" y="0"/>
                <wp:positionH relativeFrom="column">
                  <wp:posOffset>753110</wp:posOffset>
                </wp:positionH>
                <wp:positionV relativeFrom="paragraph">
                  <wp:posOffset>-34290</wp:posOffset>
                </wp:positionV>
                <wp:extent cx="5473700" cy="3746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40DA5" w14:textId="77777777" w:rsidR="00D93518" w:rsidRPr="00991A4E" w:rsidRDefault="00D93518" w:rsidP="00D93518">
                            <w:pPr>
                              <w:jc w:val="center"/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202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 w:hint="eastAsia"/>
                                <w:bCs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年西洋中世学会会員年間業績リスト（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202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 w:hint="eastAsia"/>
                                <w:bCs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年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月～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12</w:t>
                            </w:r>
                            <w:r w:rsidRPr="00991A4E">
                              <w:rPr>
                                <w:rStyle w:val="af2"/>
                                <w:rFonts w:asciiTheme="minorHAnsi" w:hAnsiTheme="minorHAnsi"/>
                                <w:bCs w:val="0"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  <w:p w14:paraId="577680E5" w14:textId="77777777" w:rsidR="00D93518" w:rsidRDefault="00D93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7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3pt;margin-top:-2.7pt;width:431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" filled="f" stroked="f" strokeweight=".5pt">
                <v:textbox>
                  <w:txbxContent>
                    <w:p w14:paraId="57E40DA5" w14:textId="77777777" w:rsidR="00D93518" w:rsidRPr="00991A4E" w:rsidRDefault="00D93518" w:rsidP="00D93518">
                      <w:pPr>
                        <w:jc w:val="center"/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</w:pP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202</w:t>
                      </w:r>
                      <w:r w:rsidRPr="00991A4E">
                        <w:rPr>
                          <w:rStyle w:val="af2"/>
                          <w:rFonts w:asciiTheme="minorHAnsi" w:hAnsiTheme="minorHAnsi" w:hint="eastAsia"/>
                          <w:bCs w:val="0"/>
                          <w:sz w:val="24"/>
                          <w:szCs w:val="24"/>
                        </w:rPr>
                        <w:t>1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年西洋中世学会会員年間業績リスト（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202</w:t>
                      </w:r>
                      <w:r w:rsidRPr="00991A4E">
                        <w:rPr>
                          <w:rStyle w:val="af2"/>
                          <w:rFonts w:asciiTheme="minorHAnsi" w:hAnsiTheme="minorHAnsi" w:hint="eastAsia"/>
                          <w:bCs w:val="0"/>
                          <w:sz w:val="24"/>
                          <w:szCs w:val="24"/>
                        </w:rPr>
                        <w:t>1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年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1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月～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12</w:t>
                      </w:r>
                      <w:r w:rsidRPr="00991A4E">
                        <w:rPr>
                          <w:rStyle w:val="af2"/>
                          <w:rFonts w:asciiTheme="minorHAnsi" w:hAnsiTheme="minorHAnsi"/>
                          <w:bCs w:val="0"/>
                          <w:sz w:val="24"/>
                          <w:szCs w:val="24"/>
                        </w:rPr>
                        <w:t>月）</w:t>
                      </w:r>
                    </w:p>
                    <w:p w14:paraId="577680E5" w14:textId="77777777" w:rsidR="00D93518" w:rsidRDefault="00D93518"/>
                  </w:txbxContent>
                </v:textbox>
              </v:shape>
            </w:pict>
          </mc:Fallback>
        </mc:AlternateContent>
      </w:r>
    </w:p>
    <w:p w14:paraId="26661AF3" w14:textId="24D86FEF" w:rsidR="00D93518" w:rsidRDefault="0044241E" w:rsidP="00BD18B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02016" wp14:editId="48F401EB">
                <wp:simplePos x="0" y="0"/>
                <wp:positionH relativeFrom="column">
                  <wp:posOffset>638810</wp:posOffset>
                </wp:positionH>
                <wp:positionV relativeFrom="paragraph">
                  <wp:posOffset>16510</wp:posOffset>
                </wp:positionV>
                <wp:extent cx="5664200" cy="501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4EE03" w14:textId="77777777" w:rsidR="00D93518" w:rsidRPr="0044241E" w:rsidRDefault="00D93518" w:rsidP="0044241E">
                            <w:pPr>
                              <w:ind w:left="316" w:hangingChars="150" w:hanging="316"/>
                              <w:jc w:val="left"/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</w:pPr>
                            <w:r w:rsidRPr="0044241E"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  <w:t>＊</w:t>
                            </w:r>
                            <w:r w:rsidRPr="0044241E"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  <w:t xml:space="preserve"> </w:t>
                            </w:r>
                            <w:r w:rsidRPr="0044241E"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  <w:t>広い意味での西洋中世（古代末期～近世、イスラーム、ユダヤ、中東アジアなども含む）に関する刊行された業績を、自己申告していただいたものです</w:t>
                            </w:r>
                            <w:r w:rsidRPr="0044241E">
                              <w:rPr>
                                <w:rStyle w:val="af2"/>
                                <w:rFonts w:asciiTheme="minorHAnsi" w:hAnsiTheme="minorHAnsi" w:hint="eastAsia"/>
                                <w:bCs w:val="0"/>
                              </w:rPr>
                              <w:t>。</w:t>
                            </w:r>
                            <w:r w:rsidRPr="0044241E"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  <w:t>（氏名</w:t>
                            </w:r>
                            <w:r w:rsidRPr="0044241E"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  <w:t>=</w:t>
                            </w:r>
                            <w:r w:rsidRPr="0044241E">
                              <w:rPr>
                                <w:rStyle w:val="af2"/>
                                <w:rFonts w:asciiTheme="minorHAnsi" w:hAnsiTheme="minorHAnsi"/>
                                <w:bCs w:val="0"/>
                              </w:rPr>
                              <w:t>五十音順）</w:t>
                            </w:r>
                          </w:p>
                          <w:p w14:paraId="67F99C56" w14:textId="77777777" w:rsidR="00D93518" w:rsidRDefault="00D93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2016" id="テキスト ボックス 2" o:spid="_x0000_s1027" type="#_x0000_t202" style="position:absolute;left:0;text-align:left;margin-left:50.3pt;margin-top:1.3pt;width:446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PdFwIAADM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" filled="f" stroked="f" strokeweight=".5pt">
                <v:textbox>
                  <w:txbxContent>
                    <w:p w14:paraId="3B04EE03" w14:textId="77777777" w:rsidR="00D93518" w:rsidRPr="0044241E" w:rsidRDefault="00D93518" w:rsidP="0044241E">
                      <w:pPr>
                        <w:ind w:left="316" w:hangingChars="150" w:hanging="316"/>
                        <w:jc w:val="left"/>
                        <w:rPr>
                          <w:rStyle w:val="af2"/>
                          <w:rFonts w:asciiTheme="minorHAnsi" w:hAnsiTheme="minorHAnsi"/>
                          <w:bCs w:val="0"/>
                        </w:rPr>
                      </w:pPr>
                      <w:r w:rsidRPr="0044241E">
                        <w:rPr>
                          <w:rStyle w:val="af2"/>
                          <w:rFonts w:asciiTheme="minorHAnsi" w:hAnsiTheme="minorHAnsi"/>
                          <w:bCs w:val="0"/>
                        </w:rPr>
                        <w:t>＊</w:t>
                      </w:r>
                      <w:r w:rsidRPr="0044241E">
                        <w:rPr>
                          <w:rStyle w:val="af2"/>
                          <w:rFonts w:asciiTheme="minorHAnsi" w:hAnsiTheme="minorHAnsi"/>
                          <w:bCs w:val="0"/>
                        </w:rPr>
                        <w:t xml:space="preserve"> </w:t>
                      </w:r>
                      <w:r w:rsidRPr="0044241E">
                        <w:rPr>
                          <w:rStyle w:val="af2"/>
                          <w:rFonts w:asciiTheme="minorHAnsi" w:hAnsiTheme="minorHAnsi"/>
                          <w:bCs w:val="0"/>
                        </w:rPr>
                        <w:t>広い意味での西洋中世（古代末期～近世、イスラーム、ユダヤ、中東アジアなども含む）に関する刊行された業績を、自己申告していただいたものです</w:t>
                      </w:r>
                      <w:r w:rsidRPr="0044241E">
                        <w:rPr>
                          <w:rStyle w:val="af2"/>
                          <w:rFonts w:asciiTheme="minorHAnsi" w:hAnsiTheme="minorHAnsi" w:hint="eastAsia"/>
                          <w:bCs w:val="0"/>
                        </w:rPr>
                        <w:t>。</w:t>
                      </w:r>
                      <w:r w:rsidRPr="0044241E">
                        <w:rPr>
                          <w:rStyle w:val="af2"/>
                          <w:rFonts w:asciiTheme="minorHAnsi" w:hAnsiTheme="minorHAnsi"/>
                          <w:bCs w:val="0"/>
                        </w:rPr>
                        <w:t>（氏名</w:t>
                      </w:r>
                      <w:r w:rsidRPr="0044241E">
                        <w:rPr>
                          <w:rStyle w:val="af2"/>
                          <w:rFonts w:asciiTheme="minorHAnsi" w:hAnsiTheme="minorHAnsi"/>
                          <w:bCs w:val="0"/>
                        </w:rPr>
                        <w:t>=</w:t>
                      </w:r>
                      <w:r w:rsidRPr="0044241E">
                        <w:rPr>
                          <w:rStyle w:val="af2"/>
                          <w:rFonts w:asciiTheme="minorHAnsi" w:hAnsiTheme="minorHAnsi"/>
                          <w:bCs w:val="0"/>
                        </w:rPr>
                        <w:t>五十音順）</w:t>
                      </w:r>
                    </w:p>
                    <w:p w14:paraId="67F99C56" w14:textId="77777777" w:rsidR="00D93518" w:rsidRDefault="00D93518"/>
                  </w:txbxContent>
                </v:textbox>
              </v:shape>
            </w:pict>
          </mc:Fallback>
        </mc:AlternateContent>
      </w:r>
    </w:p>
    <w:p w14:paraId="441FCC73" w14:textId="2A24B010" w:rsidR="003D678F" w:rsidRDefault="003D678F" w:rsidP="00BD18B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139E2F2B" w14:textId="77777777" w:rsidR="0044241E" w:rsidRDefault="0044241E" w:rsidP="00BD18B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p w14:paraId="09BD9B5B" w14:textId="74AC5DFA" w:rsidR="00BD18BE" w:rsidRPr="00991A4E" w:rsidRDefault="00BD18BE" w:rsidP="00BD18B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991A4E">
        <w:rPr>
          <w:rFonts w:asciiTheme="majorEastAsia" w:eastAsiaTheme="majorEastAsia" w:hAnsiTheme="majorEastAsia" w:cs="Times New Roman"/>
          <w:b/>
          <w:sz w:val="24"/>
          <w:szCs w:val="24"/>
        </w:rPr>
        <w:t>上尾信也（アガリオ シンヤ）</w:t>
      </w:r>
    </w:p>
    <w:p w14:paraId="49FDA130" w14:textId="0079FE67" w:rsidR="00BD18BE" w:rsidRPr="00991A4E" w:rsidRDefault="00017B6B" w:rsidP="004C046F">
      <w:pPr>
        <w:ind w:left="241" w:hangingChars="100" w:hanging="241"/>
        <w:rPr>
          <w:rFonts w:eastAsiaTheme="minorEastAsia" w:cs="Times New Roman"/>
          <w:b/>
          <w:sz w:val="24"/>
          <w:szCs w:val="24"/>
        </w:rPr>
      </w:pPr>
      <w:r w:rsidRPr="00991A4E">
        <w:rPr>
          <w:rFonts w:eastAsiaTheme="minorEastAsia" w:cs="Times New Roman" w:hint="eastAsia"/>
          <w:b/>
          <w:sz w:val="24"/>
          <w:szCs w:val="24"/>
        </w:rPr>
        <w:t>[</w:t>
      </w:r>
      <w:r w:rsidR="00BD18BE" w:rsidRPr="00991A4E">
        <w:rPr>
          <w:rFonts w:eastAsiaTheme="minorEastAsia" w:cs="Times New Roman"/>
          <w:b/>
          <w:sz w:val="24"/>
          <w:szCs w:val="24"/>
        </w:rPr>
        <w:t>共訳</w:t>
      </w:r>
      <w:r w:rsidRPr="00991A4E">
        <w:rPr>
          <w:rFonts w:eastAsiaTheme="minorEastAsia" w:cs="Times New Roman" w:hint="eastAsia"/>
          <w:b/>
          <w:sz w:val="24"/>
          <w:szCs w:val="24"/>
        </w:rPr>
        <w:t>]</w:t>
      </w:r>
      <w:r w:rsidR="00BD18BE" w:rsidRPr="00991A4E">
        <w:rPr>
          <w:rFonts w:eastAsiaTheme="minorEastAsia" w:cs="Times New Roman"/>
          <w:b/>
          <w:sz w:val="24"/>
          <w:szCs w:val="24"/>
        </w:rPr>
        <w:t>『原典</w:t>
      </w:r>
      <w:r w:rsidR="00BD18BE" w:rsidRPr="00991A4E">
        <w:rPr>
          <w:rFonts w:eastAsiaTheme="minorEastAsia" w:cs="Times New Roman"/>
          <w:b/>
          <w:sz w:val="24"/>
          <w:szCs w:val="24"/>
        </w:rPr>
        <w:t xml:space="preserve"> </w:t>
      </w:r>
      <w:r w:rsidR="00BD18BE" w:rsidRPr="00991A4E">
        <w:rPr>
          <w:rFonts w:eastAsiaTheme="minorEastAsia" w:cs="Times New Roman"/>
          <w:b/>
          <w:sz w:val="24"/>
          <w:szCs w:val="24"/>
        </w:rPr>
        <w:t>イタリア・ルネサンス芸術論（下）』（名古屋大学出版会）、「ヴィンチェンツォ・ガリレイ『古代と当代の音楽の対話』</w:t>
      </w:r>
      <w:r w:rsidR="00BD18BE" w:rsidRPr="00991A4E">
        <w:rPr>
          <w:rFonts w:eastAsiaTheme="minorEastAsia" w:cs="Times New Roman"/>
          <w:b/>
          <w:sz w:val="24"/>
          <w:szCs w:val="24"/>
        </w:rPr>
        <w:t>(</w:t>
      </w:r>
      <w:r w:rsidR="00BD18BE" w:rsidRPr="00991A4E">
        <w:rPr>
          <w:rFonts w:eastAsiaTheme="minorEastAsia" w:cs="Times New Roman"/>
          <w:b/>
          <w:sz w:val="24"/>
          <w:szCs w:val="24"/>
        </w:rPr>
        <w:t>抄</w:t>
      </w:r>
      <w:r w:rsidR="00BD18BE" w:rsidRPr="00991A4E">
        <w:rPr>
          <w:rFonts w:eastAsiaTheme="minorEastAsia" w:cs="Times New Roman"/>
          <w:b/>
          <w:sz w:val="24"/>
          <w:szCs w:val="24"/>
        </w:rPr>
        <w:t>)</w:t>
      </w:r>
      <w:r w:rsidR="00BD18BE" w:rsidRPr="00991A4E">
        <w:rPr>
          <w:rFonts w:eastAsiaTheme="minorEastAsia" w:cs="Times New Roman"/>
          <w:b/>
          <w:sz w:val="24"/>
          <w:szCs w:val="24"/>
        </w:rPr>
        <w:t>」、</w:t>
      </w:r>
      <w:r w:rsidR="00BD18BE" w:rsidRPr="00991A4E">
        <w:rPr>
          <w:rFonts w:eastAsiaTheme="minorEastAsia" w:cs="Times New Roman"/>
          <w:b/>
          <w:sz w:val="24"/>
          <w:szCs w:val="24"/>
        </w:rPr>
        <w:t>945-985</w:t>
      </w:r>
      <w:r w:rsidR="00BD18BE" w:rsidRPr="00991A4E">
        <w:rPr>
          <w:rFonts w:eastAsiaTheme="minorEastAsia" w:cs="Times New Roman"/>
          <w:b/>
          <w:sz w:val="24"/>
          <w:szCs w:val="24"/>
        </w:rPr>
        <w:t>頁</w:t>
      </w:r>
      <w:r w:rsidR="00AE7B05" w:rsidRPr="00991A4E">
        <w:rPr>
          <w:rFonts w:eastAsiaTheme="minorEastAsia" w:cs="Times New Roman" w:hint="eastAsia"/>
          <w:b/>
          <w:sz w:val="24"/>
          <w:szCs w:val="24"/>
        </w:rPr>
        <w:t>.</w:t>
      </w:r>
    </w:p>
    <w:p w14:paraId="221D91F2" w14:textId="509EE9F7" w:rsidR="00BD18BE" w:rsidRPr="00991A4E" w:rsidRDefault="00017B6B" w:rsidP="004C046F">
      <w:pPr>
        <w:ind w:left="241" w:hangingChars="100" w:hanging="241"/>
        <w:rPr>
          <w:rFonts w:eastAsiaTheme="minorEastAsia" w:cs="Times New Roman"/>
          <w:b/>
          <w:sz w:val="24"/>
          <w:szCs w:val="24"/>
        </w:rPr>
      </w:pPr>
      <w:r w:rsidRPr="00991A4E">
        <w:rPr>
          <w:rFonts w:eastAsiaTheme="minorEastAsia" w:cs="Times New Roman" w:hint="eastAsia"/>
          <w:b/>
          <w:sz w:val="24"/>
          <w:szCs w:val="24"/>
        </w:rPr>
        <w:t>[</w:t>
      </w:r>
      <w:r w:rsidR="00BD18BE" w:rsidRPr="00991A4E">
        <w:rPr>
          <w:rFonts w:eastAsiaTheme="minorEastAsia" w:cs="Times New Roman"/>
          <w:b/>
          <w:sz w:val="24"/>
          <w:szCs w:val="24"/>
        </w:rPr>
        <w:t>共著</w:t>
      </w:r>
      <w:r w:rsidRPr="00991A4E">
        <w:rPr>
          <w:rFonts w:eastAsiaTheme="minorEastAsia" w:cs="Times New Roman" w:hint="eastAsia"/>
          <w:b/>
          <w:sz w:val="24"/>
          <w:szCs w:val="24"/>
        </w:rPr>
        <w:t>]</w:t>
      </w:r>
      <w:r w:rsidR="00BD18BE" w:rsidRPr="00991A4E">
        <w:rPr>
          <w:rFonts w:eastAsiaTheme="minorEastAsia" w:cs="Times New Roman"/>
          <w:b/>
          <w:sz w:val="24"/>
          <w:szCs w:val="24"/>
        </w:rPr>
        <w:t>『ピアノへの旅（コモンズ</w:t>
      </w:r>
      <w:r w:rsidR="00BD18BE" w:rsidRPr="00991A4E">
        <w:rPr>
          <w:rFonts w:eastAsiaTheme="minorEastAsia" w:cs="Times New Roman"/>
          <w:b/>
          <w:sz w:val="24"/>
          <w:szCs w:val="24"/>
        </w:rPr>
        <w:t xml:space="preserve">: </w:t>
      </w:r>
      <w:r w:rsidR="00BD18BE" w:rsidRPr="00991A4E">
        <w:rPr>
          <w:rFonts w:eastAsiaTheme="minorEastAsia" w:cs="Times New Roman"/>
          <w:b/>
          <w:sz w:val="24"/>
          <w:szCs w:val="24"/>
        </w:rPr>
        <w:t>スコラ）</w:t>
      </w:r>
      <w:proofErr w:type="spellStart"/>
      <w:r w:rsidR="00BD18BE" w:rsidRPr="00991A4E">
        <w:rPr>
          <w:rFonts w:eastAsiaTheme="minorEastAsia" w:cs="Times New Roman"/>
          <w:b/>
          <w:sz w:val="24"/>
          <w:szCs w:val="24"/>
        </w:rPr>
        <w:t>commmons</w:t>
      </w:r>
      <w:proofErr w:type="spellEnd"/>
      <w:r w:rsidR="00BD18BE" w:rsidRPr="00991A4E">
        <w:rPr>
          <w:rFonts w:eastAsiaTheme="minorEastAsia" w:cs="Times New Roman"/>
          <w:b/>
          <w:sz w:val="24"/>
          <w:szCs w:val="24"/>
        </w:rPr>
        <w:t>: schola vol.18</w:t>
      </w:r>
      <w:r w:rsidR="00BD18BE" w:rsidRPr="00991A4E">
        <w:rPr>
          <w:rFonts w:eastAsiaTheme="minorEastAsia" w:cs="Times New Roman"/>
          <w:b/>
          <w:sz w:val="24"/>
          <w:szCs w:val="24"/>
        </w:rPr>
        <w:t>』（坂本龍一、伊東信宏、小室敬幸との共著、アルテス）</w:t>
      </w:r>
    </w:p>
    <w:p w14:paraId="04D3E9F9" w14:textId="77777777" w:rsidR="00BD18BE" w:rsidRPr="00991A4E" w:rsidRDefault="00BD18BE" w:rsidP="00637BA6">
      <w:pPr>
        <w:rPr>
          <w:rFonts w:ascii="ＭＳ ゴシック" w:eastAsia="ＭＳ ゴシック" w:hAnsi="ＭＳ ゴシック"/>
          <w:b/>
          <w:sz w:val="24"/>
          <w:szCs w:val="32"/>
        </w:rPr>
      </w:pPr>
    </w:p>
    <w:p w14:paraId="6E0922D1" w14:textId="77777777" w:rsidR="00017B6B" w:rsidRPr="00991A4E" w:rsidRDefault="00017B6B" w:rsidP="00017B6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91A4E">
        <w:rPr>
          <w:rFonts w:ascii="ＭＳ ゴシック" w:eastAsia="ＭＳ ゴシック" w:hAnsi="ＭＳ ゴシック" w:hint="eastAsia"/>
          <w:b/>
          <w:sz w:val="24"/>
          <w:szCs w:val="24"/>
        </w:rPr>
        <w:t>朝治啓三（アサジ　ケイゾウ）</w:t>
      </w:r>
    </w:p>
    <w:p w14:paraId="6F898F94" w14:textId="4176AA8F" w:rsidR="00017B6B" w:rsidRPr="00991A4E" w:rsidRDefault="00017B6B" w:rsidP="00017B6B">
      <w:pPr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[</w:t>
      </w:r>
      <w:r w:rsidRPr="00991A4E">
        <w:rPr>
          <w:b/>
          <w:sz w:val="24"/>
          <w:szCs w:val="24"/>
        </w:rPr>
        <w:t>論文</w:t>
      </w:r>
      <w:r w:rsidRPr="00991A4E">
        <w:rPr>
          <w:rFonts w:hint="eastAsia"/>
          <w:b/>
          <w:sz w:val="24"/>
          <w:szCs w:val="24"/>
        </w:rPr>
        <w:t>]</w:t>
      </w:r>
      <w:r w:rsidRPr="00991A4E">
        <w:rPr>
          <w:b/>
          <w:sz w:val="24"/>
          <w:szCs w:val="24"/>
        </w:rPr>
        <w:t>「</w:t>
      </w:r>
      <w:r w:rsidRPr="00991A4E">
        <w:rPr>
          <w:b/>
          <w:sz w:val="24"/>
          <w:szCs w:val="24"/>
        </w:rPr>
        <w:t>1250</w:t>
      </w:r>
      <w:r w:rsidRPr="00991A4E">
        <w:rPr>
          <w:b/>
          <w:sz w:val="24"/>
          <w:szCs w:val="24"/>
        </w:rPr>
        <w:t>年リヨンにおけるグロステストとイノセント</w:t>
      </w:r>
      <w:r w:rsidRPr="00991A4E">
        <w:rPr>
          <w:b/>
          <w:sz w:val="24"/>
          <w:szCs w:val="24"/>
        </w:rPr>
        <w:t>4</w:t>
      </w:r>
      <w:r w:rsidRPr="00991A4E">
        <w:rPr>
          <w:b/>
          <w:sz w:val="24"/>
          <w:szCs w:val="24"/>
        </w:rPr>
        <w:t>世」『関西大学文學論集』</w:t>
      </w:r>
      <w:r w:rsidRPr="00991A4E">
        <w:rPr>
          <w:b/>
          <w:sz w:val="24"/>
          <w:szCs w:val="24"/>
        </w:rPr>
        <w:t>70</w:t>
      </w:r>
      <w:r w:rsidRPr="00991A4E">
        <w:rPr>
          <w:rFonts w:hint="eastAsia"/>
          <w:b/>
          <w:sz w:val="24"/>
          <w:szCs w:val="24"/>
        </w:rPr>
        <w:t>-</w:t>
      </w:r>
      <w:r w:rsidRPr="00991A4E">
        <w:rPr>
          <w:b/>
          <w:sz w:val="24"/>
          <w:szCs w:val="24"/>
        </w:rPr>
        <w:t>4</w:t>
      </w:r>
      <w:r w:rsidRPr="00991A4E">
        <w:rPr>
          <w:b/>
          <w:sz w:val="24"/>
          <w:szCs w:val="24"/>
        </w:rPr>
        <w:t>、</w:t>
      </w:r>
      <w:r w:rsidRPr="00991A4E">
        <w:rPr>
          <w:b/>
          <w:sz w:val="24"/>
          <w:szCs w:val="24"/>
        </w:rPr>
        <w:t>47</w:t>
      </w:r>
      <w:r w:rsidRPr="00991A4E">
        <w:rPr>
          <w:rFonts w:hint="eastAsia"/>
          <w:b/>
          <w:sz w:val="24"/>
          <w:szCs w:val="24"/>
        </w:rPr>
        <w:t>-</w:t>
      </w:r>
      <w:r w:rsidRPr="00991A4E">
        <w:rPr>
          <w:b/>
          <w:sz w:val="24"/>
          <w:szCs w:val="24"/>
        </w:rPr>
        <w:t>78</w:t>
      </w:r>
      <w:r w:rsidRPr="00991A4E">
        <w:rPr>
          <w:b/>
          <w:sz w:val="24"/>
          <w:szCs w:val="24"/>
        </w:rPr>
        <w:t>頁</w:t>
      </w:r>
      <w:r w:rsidR="00AE7B05" w:rsidRPr="00991A4E">
        <w:rPr>
          <w:rFonts w:hint="eastAsia"/>
          <w:b/>
          <w:sz w:val="24"/>
          <w:szCs w:val="24"/>
        </w:rPr>
        <w:t>.</w:t>
      </w:r>
    </w:p>
    <w:p w14:paraId="0B561116" w14:textId="4E201FF4" w:rsidR="00017B6B" w:rsidRPr="00991A4E" w:rsidRDefault="00017B6B" w:rsidP="004C046F">
      <w:pPr>
        <w:ind w:left="241" w:hangingChars="100" w:hanging="241"/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[</w:t>
      </w:r>
      <w:r w:rsidRPr="00991A4E">
        <w:rPr>
          <w:b/>
          <w:sz w:val="24"/>
          <w:szCs w:val="24"/>
        </w:rPr>
        <w:t>論文</w:t>
      </w:r>
      <w:r w:rsidRPr="00991A4E">
        <w:rPr>
          <w:rFonts w:hint="eastAsia"/>
          <w:b/>
          <w:sz w:val="24"/>
          <w:szCs w:val="24"/>
        </w:rPr>
        <w:t>]</w:t>
      </w:r>
      <w:r w:rsidRPr="00991A4E">
        <w:rPr>
          <w:b/>
          <w:sz w:val="24"/>
          <w:szCs w:val="24"/>
        </w:rPr>
        <w:t>「</w:t>
      </w:r>
      <w:r w:rsidRPr="00991A4E">
        <w:rPr>
          <w:b/>
          <w:sz w:val="24"/>
          <w:szCs w:val="24"/>
        </w:rPr>
        <w:t>1264</w:t>
      </w:r>
      <w:r w:rsidRPr="00991A4E">
        <w:rPr>
          <w:b/>
          <w:sz w:val="24"/>
          <w:szCs w:val="24"/>
        </w:rPr>
        <w:t>，</w:t>
      </w:r>
      <w:r w:rsidRPr="00991A4E">
        <w:rPr>
          <w:b/>
          <w:sz w:val="24"/>
          <w:szCs w:val="24"/>
        </w:rPr>
        <w:t>65</w:t>
      </w:r>
      <w:r w:rsidRPr="00991A4E">
        <w:rPr>
          <w:b/>
          <w:sz w:val="24"/>
          <w:szCs w:val="24"/>
        </w:rPr>
        <w:t>年シモン・ド・モンフォールのパーラメント再考」、『関西大学東西学術研究所紀要』</w:t>
      </w:r>
      <w:r w:rsidRPr="00991A4E">
        <w:rPr>
          <w:b/>
          <w:sz w:val="24"/>
          <w:szCs w:val="24"/>
        </w:rPr>
        <w:t>54</w:t>
      </w:r>
      <w:r w:rsidRPr="00991A4E">
        <w:rPr>
          <w:b/>
          <w:sz w:val="24"/>
          <w:szCs w:val="24"/>
        </w:rPr>
        <w:t>輯、</w:t>
      </w:r>
      <w:r w:rsidRPr="00991A4E">
        <w:rPr>
          <w:b/>
          <w:sz w:val="24"/>
          <w:szCs w:val="24"/>
        </w:rPr>
        <w:t>177</w:t>
      </w:r>
      <w:r w:rsidRPr="00991A4E">
        <w:rPr>
          <w:rFonts w:hint="eastAsia"/>
          <w:b/>
          <w:sz w:val="24"/>
          <w:szCs w:val="24"/>
        </w:rPr>
        <w:t>-</w:t>
      </w:r>
      <w:r w:rsidRPr="00991A4E">
        <w:rPr>
          <w:b/>
          <w:sz w:val="24"/>
          <w:szCs w:val="24"/>
        </w:rPr>
        <w:t>200</w:t>
      </w:r>
      <w:r w:rsidRPr="00991A4E">
        <w:rPr>
          <w:b/>
          <w:sz w:val="24"/>
          <w:szCs w:val="24"/>
        </w:rPr>
        <w:t>頁</w:t>
      </w:r>
      <w:r w:rsidR="00AE7B05" w:rsidRPr="00991A4E">
        <w:rPr>
          <w:rFonts w:hint="eastAsia"/>
          <w:b/>
          <w:sz w:val="24"/>
          <w:szCs w:val="24"/>
        </w:rPr>
        <w:t>.</w:t>
      </w:r>
    </w:p>
    <w:p w14:paraId="7FDA3741" w14:textId="08F5EDEE" w:rsidR="00017B6B" w:rsidRPr="00991A4E" w:rsidRDefault="00017B6B" w:rsidP="004C046F">
      <w:pPr>
        <w:ind w:left="241" w:hangingChars="100" w:hanging="241"/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[</w:t>
      </w:r>
      <w:r w:rsidRPr="00991A4E">
        <w:rPr>
          <w:b/>
          <w:sz w:val="24"/>
          <w:szCs w:val="24"/>
        </w:rPr>
        <w:t>論文</w:t>
      </w:r>
      <w:r w:rsidRPr="00991A4E">
        <w:rPr>
          <w:rFonts w:hint="eastAsia"/>
          <w:b/>
          <w:sz w:val="24"/>
          <w:szCs w:val="24"/>
        </w:rPr>
        <w:t>]</w:t>
      </w:r>
      <w:r w:rsidRPr="00991A4E">
        <w:rPr>
          <w:b/>
          <w:sz w:val="24"/>
          <w:szCs w:val="24"/>
        </w:rPr>
        <w:t>「庶民院の創始？一二六五年シモン・ド・モンフォールの議会」、『佛教大学</w:t>
      </w:r>
      <w:r w:rsidR="0044241E">
        <w:rPr>
          <w:rFonts w:hint="eastAsia"/>
          <w:b/>
          <w:sz w:val="24"/>
          <w:szCs w:val="24"/>
        </w:rPr>
        <w:t xml:space="preserve"> </w:t>
      </w:r>
      <w:r w:rsidRPr="00991A4E">
        <w:rPr>
          <w:b/>
          <w:sz w:val="24"/>
          <w:szCs w:val="24"/>
        </w:rPr>
        <w:t>鷹陵史学』</w:t>
      </w:r>
      <w:r w:rsidRPr="00991A4E">
        <w:rPr>
          <w:b/>
          <w:sz w:val="24"/>
          <w:szCs w:val="24"/>
        </w:rPr>
        <w:t>47, 25</w:t>
      </w:r>
      <w:r w:rsidRPr="00991A4E">
        <w:rPr>
          <w:rFonts w:hint="eastAsia"/>
          <w:b/>
          <w:sz w:val="24"/>
          <w:szCs w:val="24"/>
        </w:rPr>
        <w:t>-</w:t>
      </w:r>
      <w:r w:rsidRPr="00991A4E">
        <w:rPr>
          <w:b/>
          <w:sz w:val="24"/>
          <w:szCs w:val="24"/>
        </w:rPr>
        <w:t>47</w:t>
      </w:r>
      <w:r w:rsidRPr="00991A4E">
        <w:rPr>
          <w:b/>
          <w:sz w:val="24"/>
          <w:szCs w:val="24"/>
        </w:rPr>
        <w:t>頁</w:t>
      </w:r>
      <w:r w:rsidR="00AE7B05" w:rsidRPr="00991A4E">
        <w:rPr>
          <w:rFonts w:hint="eastAsia"/>
          <w:b/>
          <w:sz w:val="24"/>
          <w:szCs w:val="24"/>
        </w:rPr>
        <w:t>.</w:t>
      </w:r>
    </w:p>
    <w:p w14:paraId="7186B6A4" w14:textId="2225F6D8" w:rsidR="00017B6B" w:rsidRPr="00991A4E" w:rsidRDefault="00017B6B" w:rsidP="00017B6B">
      <w:pPr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[</w:t>
      </w:r>
      <w:r w:rsidRPr="00991A4E">
        <w:rPr>
          <w:b/>
          <w:sz w:val="24"/>
          <w:szCs w:val="24"/>
        </w:rPr>
        <w:t>新刊紹介</w:t>
      </w:r>
      <w:r w:rsidRPr="00991A4E">
        <w:rPr>
          <w:rFonts w:hint="eastAsia"/>
          <w:b/>
          <w:sz w:val="24"/>
          <w:szCs w:val="24"/>
        </w:rPr>
        <w:t>]</w:t>
      </w:r>
      <w:r w:rsidRPr="00991A4E">
        <w:rPr>
          <w:b/>
          <w:sz w:val="24"/>
          <w:szCs w:val="24"/>
        </w:rPr>
        <w:t xml:space="preserve">Carpenter, David, Henry III, 1216-1258, Yale UP, </w:t>
      </w:r>
      <w:r w:rsidRPr="00991A4E">
        <w:rPr>
          <w:b/>
          <w:sz w:val="24"/>
          <w:szCs w:val="24"/>
        </w:rPr>
        <w:t>『西洋中世研究』</w:t>
      </w:r>
      <w:r w:rsidRPr="00991A4E">
        <w:rPr>
          <w:b/>
          <w:sz w:val="24"/>
          <w:szCs w:val="24"/>
        </w:rPr>
        <w:t>13, pp.132</w:t>
      </w:r>
      <w:r w:rsidRPr="00991A4E">
        <w:rPr>
          <w:rFonts w:hint="eastAsia"/>
          <w:b/>
          <w:sz w:val="24"/>
          <w:szCs w:val="24"/>
        </w:rPr>
        <w:t>-</w:t>
      </w:r>
      <w:r w:rsidRPr="00991A4E">
        <w:rPr>
          <w:b/>
          <w:sz w:val="24"/>
          <w:szCs w:val="24"/>
        </w:rPr>
        <w:t>133</w:t>
      </w:r>
      <w:r w:rsidRPr="00991A4E">
        <w:rPr>
          <w:b/>
          <w:sz w:val="24"/>
          <w:szCs w:val="24"/>
        </w:rPr>
        <w:t>．</w:t>
      </w:r>
    </w:p>
    <w:p w14:paraId="2719E73D" w14:textId="77777777" w:rsidR="00BD18BE" w:rsidRPr="00991A4E" w:rsidRDefault="00BD18BE" w:rsidP="00637BA6">
      <w:pPr>
        <w:rPr>
          <w:rFonts w:ascii="ＭＳ ゴシック" w:eastAsia="ＭＳ ゴシック" w:hAnsi="ＭＳ ゴシック"/>
          <w:b/>
          <w:sz w:val="24"/>
          <w:szCs w:val="32"/>
        </w:rPr>
      </w:pPr>
    </w:p>
    <w:p w14:paraId="5B4C37B5" w14:textId="27C8DD3D" w:rsidR="00637BA6" w:rsidRPr="00991A4E" w:rsidRDefault="00637BA6" w:rsidP="00637BA6">
      <w:pPr>
        <w:rPr>
          <w:rFonts w:ascii="ＭＳ ゴシック" w:eastAsia="ＭＳ ゴシック" w:hAnsi="ＭＳ ゴシック"/>
          <w:b/>
          <w:sz w:val="24"/>
          <w:szCs w:val="32"/>
        </w:rPr>
      </w:pPr>
      <w:r w:rsidRPr="00991A4E">
        <w:rPr>
          <w:rFonts w:ascii="ＭＳ ゴシック" w:eastAsia="ＭＳ ゴシック" w:hAnsi="ＭＳ ゴシック" w:hint="eastAsia"/>
          <w:b/>
          <w:sz w:val="24"/>
          <w:szCs w:val="32"/>
        </w:rPr>
        <w:t>阿部俊大（アベ　トシヒロ）</w:t>
      </w:r>
    </w:p>
    <w:p w14:paraId="1601FB44" w14:textId="6D491D18" w:rsidR="00637BA6" w:rsidRPr="00991A4E" w:rsidRDefault="00637BA6" w:rsidP="004C046F">
      <w:pPr>
        <w:ind w:left="241" w:hangingChars="100" w:hanging="241"/>
        <w:rPr>
          <w:rFonts w:asciiTheme="minorHAnsi" w:hAnsiTheme="minorHAnsi" w:cs="Cambria"/>
          <w:b/>
          <w:sz w:val="24"/>
          <w:szCs w:val="24"/>
        </w:rPr>
      </w:pPr>
      <w:r w:rsidRPr="00991A4E">
        <w:rPr>
          <w:rFonts w:asciiTheme="minorHAnsi" w:hAnsiTheme="minorHAnsi"/>
          <w:b/>
          <w:sz w:val="24"/>
          <w:szCs w:val="24"/>
        </w:rPr>
        <w:t>「イスラームの海」から「キリスト教徒の海」へ</w:t>
      </w:r>
      <w:r w:rsidRPr="00991A4E">
        <w:rPr>
          <w:rFonts w:asciiTheme="minorHAnsi" w:hAnsiTheme="minorHAnsi" w:cs="Cambria"/>
          <w:b/>
          <w:sz w:val="24"/>
          <w:szCs w:val="24"/>
        </w:rPr>
        <w:t>――11</w:t>
      </w:r>
      <w:r w:rsidRPr="00991A4E">
        <w:rPr>
          <w:rFonts w:asciiTheme="minorHAnsi" w:hAnsiTheme="minorHAnsi" w:cs="Cambria"/>
          <w:b/>
          <w:sz w:val="24"/>
          <w:szCs w:val="24"/>
        </w:rPr>
        <w:t>〜</w:t>
      </w:r>
      <w:r w:rsidRPr="00991A4E">
        <w:rPr>
          <w:rFonts w:asciiTheme="minorHAnsi" w:hAnsiTheme="minorHAnsi" w:cs="Cambria"/>
          <w:b/>
          <w:sz w:val="24"/>
          <w:szCs w:val="24"/>
        </w:rPr>
        <w:t>15</w:t>
      </w:r>
      <w:r w:rsidRPr="00991A4E">
        <w:rPr>
          <w:rFonts w:asciiTheme="minorHAnsi" w:hAnsiTheme="minorHAnsi" w:cs="Cambria"/>
          <w:b/>
          <w:sz w:val="24"/>
          <w:szCs w:val="24"/>
        </w:rPr>
        <w:t>世紀の西地中海」小林功・馬場多聞編著『地中海世界の中世史』ミネルヴァ書房、</w:t>
      </w:r>
      <w:r w:rsidRPr="00991A4E">
        <w:rPr>
          <w:rFonts w:asciiTheme="minorHAnsi" w:hAnsiTheme="minorHAnsi" w:cs="Cambria"/>
          <w:b/>
          <w:sz w:val="24"/>
          <w:szCs w:val="24"/>
        </w:rPr>
        <w:t>101</w:t>
      </w:r>
      <w:r w:rsidR="00AE7B05" w:rsidRPr="00991A4E">
        <w:rPr>
          <w:rFonts w:asciiTheme="minorHAnsi" w:hAnsiTheme="minorHAnsi" w:cs="Cambria"/>
          <w:b/>
          <w:sz w:val="24"/>
          <w:szCs w:val="24"/>
        </w:rPr>
        <w:t>-</w:t>
      </w:r>
      <w:r w:rsidRPr="00991A4E">
        <w:rPr>
          <w:rFonts w:asciiTheme="minorHAnsi" w:hAnsiTheme="minorHAnsi" w:cs="Cambria"/>
          <w:b/>
          <w:sz w:val="24"/>
          <w:szCs w:val="24"/>
        </w:rPr>
        <w:t>136</w:t>
      </w:r>
      <w:r w:rsidRPr="00991A4E">
        <w:rPr>
          <w:rFonts w:asciiTheme="minorHAnsi" w:hAnsiTheme="minorHAnsi" w:cs="Cambria"/>
          <w:b/>
          <w:sz w:val="24"/>
          <w:szCs w:val="24"/>
        </w:rPr>
        <w:t>頁</w:t>
      </w:r>
      <w:r w:rsidR="00AE7B05" w:rsidRPr="00991A4E">
        <w:rPr>
          <w:rFonts w:asciiTheme="minorHAnsi" w:hAnsiTheme="minorHAnsi" w:cs="Cambria" w:hint="eastAsia"/>
          <w:b/>
          <w:sz w:val="24"/>
          <w:szCs w:val="24"/>
        </w:rPr>
        <w:t>.</w:t>
      </w:r>
    </w:p>
    <w:p w14:paraId="65111161" w14:textId="0A655A62" w:rsidR="00637BA6" w:rsidRPr="00991A4E" w:rsidRDefault="00AE7B05" w:rsidP="004C046F">
      <w:pPr>
        <w:ind w:left="241" w:hangingChars="100" w:hanging="241"/>
        <w:rPr>
          <w:rFonts w:asciiTheme="minorHAnsi" w:hAnsiTheme="minorHAnsi" w:cs="Cambria"/>
          <w:b/>
          <w:sz w:val="24"/>
          <w:szCs w:val="24"/>
        </w:rPr>
      </w:pPr>
      <w:r w:rsidRPr="00991A4E">
        <w:rPr>
          <w:rFonts w:asciiTheme="minorHAnsi" w:hAnsiTheme="minorHAnsi" w:cs="Cambria"/>
          <w:b/>
          <w:sz w:val="24"/>
          <w:szCs w:val="24"/>
        </w:rPr>
        <w:t>[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翻訳</w:t>
      </w:r>
      <w:r w:rsidRPr="00991A4E">
        <w:rPr>
          <w:rFonts w:asciiTheme="minorHAnsi" w:hAnsiTheme="minorHAnsi" w:cs="Cambria" w:hint="eastAsia"/>
          <w:b/>
          <w:sz w:val="24"/>
          <w:szCs w:val="24"/>
        </w:rPr>
        <w:t>]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カルロス・エステパ「戦争と課税：カスティーリャ王アルフォンソ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8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世の治世（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1158−1214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年）から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13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世紀にかけての軍役給付金」『文化學年報』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70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、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1</w:t>
      </w:r>
      <w:r w:rsidRPr="00991A4E">
        <w:rPr>
          <w:rFonts w:asciiTheme="minorHAnsi" w:hAnsiTheme="minorHAnsi" w:cs="Cambria"/>
          <w:b/>
          <w:sz w:val="24"/>
          <w:szCs w:val="24"/>
        </w:rPr>
        <w:t>-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24</w:t>
      </w:r>
      <w:r w:rsidR="00637BA6" w:rsidRPr="00991A4E">
        <w:rPr>
          <w:rFonts w:asciiTheme="minorHAnsi" w:hAnsiTheme="minorHAnsi" w:cs="Cambria"/>
          <w:b/>
          <w:sz w:val="24"/>
          <w:szCs w:val="24"/>
        </w:rPr>
        <w:t>頁</w:t>
      </w:r>
      <w:r w:rsidRPr="00991A4E">
        <w:rPr>
          <w:rFonts w:asciiTheme="minorHAnsi" w:hAnsiTheme="minorHAnsi" w:cs="Cambria" w:hint="eastAsia"/>
          <w:b/>
          <w:sz w:val="24"/>
          <w:szCs w:val="24"/>
        </w:rPr>
        <w:t>.</w:t>
      </w:r>
    </w:p>
    <w:p w14:paraId="1872E612" w14:textId="52DD1F1F" w:rsidR="00F1705C" w:rsidRPr="00991A4E" w:rsidRDefault="00F1705C" w:rsidP="00F1705C">
      <w:pPr>
        <w:rPr>
          <w:b/>
        </w:rPr>
      </w:pPr>
    </w:p>
    <w:p w14:paraId="4A320E7B" w14:textId="77777777" w:rsidR="00BF7A79" w:rsidRPr="00991A4E" w:rsidRDefault="00BF7A79" w:rsidP="00BF7A7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有信真美菜（アリノブ　マミナ）</w:t>
      </w:r>
    </w:p>
    <w:p w14:paraId="7D624FAF" w14:textId="711F19E4" w:rsidR="00BF7A79" w:rsidRPr="00991A4E" w:rsidRDefault="00BF7A79" w:rsidP="004C046F">
      <w:pPr>
        <w:rPr>
          <w:rFonts w:eastAsia="ＭＳ ゴシック" w:cs="Times New Roman"/>
          <w:b/>
          <w:sz w:val="24"/>
          <w:szCs w:val="24"/>
          <w:lang w:val="de-DE"/>
        </w:rPr>
      </w:pPr>
      <w:r w:rsidRPr="00991A4E">
        <w:rPr>
          <w:rFonts w:eastAsia="ＭＳ ゴシック" w:cs="Times New Roman"/>
          <w:b/>
          <w:sz w:val="24"/>
          <w:szCs w:val="24"/>
          <w:lang w:val="de-DE"/>
        </w:rPr>
        <w:t>Ordnung des Tisches bei Hofe. Die Rolle und Funktion der Tischzuchtliteratur und die Gast- und Festmähler in der Hofgesellschaft im Hoch- und Spätmittelalter, Tectum Verlag, Baden-Baden</w:t>
      </w:r>
      <w:r w:rsidR="00AE7B05" w:rsidRPr="00991A4E">
        <w:rPr>
          <w:rFonts w:eastAsia="ＭＳ ゴシック" w:cs="Times New Roman"/>
          <w:b/>
          <w:sz w:val="24"/>
          <w:szCs w:val="24"/>
          <w:lang w:val="de-DE"/>
        </w:rPr>
        <w:t>.</w:t>
      </w:r>
    </w:p>
    <w:p w14:paraId="07FFC853" w14:textId="7AB4C661" w:rsidR="00637BA6" w:rsidRPr="00991A4E" w:rsidRDefault="00637BA6" w:rsidP="00F1705C">
      <w:pPr>
        <w:rPr>
          <w:b/>
          <w:lang w:val="de-DE"/>
        </w:rPr>
      </w:pPr>
    </w:p>
    <w:p w14:paraId="766D026F" w14:textId="77777777" w:rsidR="00033373" w:rsidRPr="00991A4E" w:rsidRDefault="00033373" w:rsidP="00991A4E">
      <w:pPr>
        <w:ind w:firstLineChars="3" w:firstLine="7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池上俊一（イケガミ　シュンイチ）</w:t>
      </w:r>
    </w:p>
    <w:p w14:paraId="4F03502A" w14:textId="77777777" w:rsidR="00033373" w:rsidRPr="00991A4E" w:rsidRDefault="00033373" w:rsidP="00991A4E">
      <w:pPr>
        <w:ind w:firstLineChars="3" w:firstLine="7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 xml:space="preserve">『ヨーロッパ史入門　</w:t>
      </w:r>
      <w:r w:rsidRPr="00991A4E">
        <w:rPr>
          <w:rFonts w:cs="Times New Roman" w:hint="eastAsia"/>
          <w:b/>
          <w:sz w:val="24"/>
          <w:szCs w:val="24"/>
        </w:rPr>
        <w:t>原形から近代への胎動』（岩波書店）</w:t>
      </w:r>
    </w:p>
    <w:p w14:paraId="61AC04B0" w14:textId="77777777" w:rsidR="00E839DA" w:rsidRDefault="00033373" w:rsidP="00991A4E">
      <w:pPr>
        <w:ind w:firstLineChars="3" w:firstLine="7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『原典イタリア・ルネサンス芸術論』上・下（監修および解説、名古屋大学出版会）</w:t>
      </w:r>
    </w:p>
    <w:p w14:paraId="73245DA6" w14:textId="0E9ABF5D" w:rsidR="00033373" w:rsidRPr="00991A4E" w:rsidRDefault="00033373" w:rsidP="00991A4E">
      <w:pPr>
        <w:ind w:firstLineChars="3" w:firstLine="7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『魔術の書』（監修、グラフィック社）</w:t>
      </w:r>
    </w:p>
    <w:p w14:paraId="5529A490" w14:textId="77777777" w:rsidR="00033373" w:rsidRPr="00991A4E" w:rsidRDefault="00033373" w:rsidP="00991A4E">
      <w:pPr>
        <w:ind w:firstLineChars="3" w:firstLine="7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『都市から見るヨーロッパ史』（河原温との共著、放送大学教育振興会）</w:t>
      </w:r>
    </w:p>
    <w:p w14:paraId="399AFA82" w14:textId="66B4E435" w:rsidR="00033373" w:rsidRPr="00991A4E" w:rsidRDefault="00033373" w:rsidP="00991A4E">
      <w:pPr>
        <w:ind w:firstLineChars="3" w:firstLine="7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 w:hint="eastAsia"/>
          <w:b/>
          <w:sz w:val="24"/>
          <w:szCs w:val="24"/>
        </w:rPr>
        <w:t>Q</w:t>
      </w:r>
      <w:r w:rsidRPr="00991A4E">
        <w:rPr>
          <w:rFonts w:cs="Times New Roman"/>
          <w:b/>
          <w:sz w:val="24"/>
          <w:szCs w:val="24"/>
        </w:rPr>
        <w:t>uid tum</w:t>
      </w:r>
      <w:r w:rsidRPr="00991A4E">
        <w:rPr>
          <w:rFonts w:cs="Times New Roman" w:hint="eastAsia"/>
          <w:b/>
          <w:sz w:val="24"/>
          <w:szCs w:val="24"/>
        </w:rPr>
        <w:t>」『</w:t>
      </w:r>
      <w:r w:rsidRPr="00991A4E">
        <w:rPr>
          <w:rFonts w:cs="Times New Roman" w:hint="eastAsia"/>
          <w:b/>
          <w:sz w:val="24"/>
          <w:szCs w:val="24"/>
        </w:rPr>
        <w:t>O</w:t>
      </w:r>
      <w:r w:rsidRPr="00991A4E">
        <w:rPr>
          <w:rFonts w:cs="Times New Roman"/>
          <w:b/>
          <w:sz w:val="24"/>
          <w:szCs w:val="24"/>
        </w:rPr>
        <w:t>DYSSEUS</w:t>
      </w:r>
      <w:r w:rsidRPr="00991A4E">
        <w:rPr>
          <w:rFonts w:cs="Times New Roman" w:hint="eastAsia"/>
          <w:b/>
          <w:sz w:val="24"/>
          <w:szCs w:val="24"/>
        </w:rPr>
        <w:t>』（東京大学大学院総合文化研究科　地域文化研究専攻）</w:t>
      </w:r>
      <w:r w:rsidRPr="00991A4E">
        <w:rPr>
          <w:rFonts w:cs="Times New Roman" w:hint="eastAsia"/>
          <w:b/>
          <w:sz w:val="24"/>
          <w:szCs w:val="24"/>
        </w:rPr>
        <w:t>25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1-23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09893109" w14:textId="51312DBF" w:rsidR="00033373" w:rsidRPr="00991A4E" w:rsidRDefault="00033373" w:rsidP="004C046F">
      <w:pPr>
        <w:ind w:leftChars="3" w:left="247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「《鳥獣戯画》から考える前近代ヨーロッパの動物表象と擬人化」『ユリイカ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特集・鳥獣戯画の世界』</w:t>
      </w:r>
      <w:r w:rsidRPr="00991A4E">
        <w:rPr>
          <w:rFonts w:cs="Times New Roman" w:hint="eastAsia"/>
          <w:b/>
          <w:sz w:val="24"/>
          <w:szCs w:val="24"/>
        </w:rPr>
        <w:t>A</w:t>
      </w:r>
      <w:r w:rsidRPr="00991A4E">
        <w:rPr>
          <w:rFonts w:cs="Times New Roman"/>
          <w:b/>
          <w:sz w:val="24"/>
          <w:szCs w:val="24"/>
        </w:rPr>
        <w:t>pril</w:t>
      </w:r>
      <w:r w:rsidRPr="00991A4E">
        <w:rPr>
          <w:rFonts w:cs="Times New Roman" w:hint="eastAsia"/>
          <w:b/>
          <w:sz w:val="24"/>
          <w:szCs w:val="24"/>
        </w:rPr>
        <w:t>（青土社）、</w:t>
      </w:r>
      <w:r w:rsidRPr="00991A4E">
        <w:rPr>
          <w:rFonts w:cs="Times New Roman" w:hint="eastAsia"/>
          <w:b/>
          <w:sz w:val="24"/>
          <w:szCs w:val="24"/>
        </w:rPr>
        <w:t>249-256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6F2AD7A5" w14:textId="71E0D4FA" w:rsidR="00033373" w:rsidRPr="00991A4E" w:rsidRDefault="00033373" w:rsidP="00991A4E">
      <w:pPr>
        <w:ind w:firstLineChars="3" w:firstLine="7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「解説</w:t>
      </w:r>
      <w:r w:rsidR="00AE7B05"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かけがえのない細部を慈しむ」清水廣一郎『中世イタリアの都市と商人』（講談社）</w:t>
      </w:r>
      <w:r w:rsidRPr="00991A4E">
        <w:rPr>
          <w:rFonts w:cs="Times New Roman" w:hint="eastAsia"/>
          <w:b/>
          <w:sz w:val="24"/>
          <w:szCs w:val="24"/>
        </w:rPr>
        <w:t>169-176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599FC9AE" w14:textId="59576FB5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共訳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レオン・バッティスタ・アルベルティ「絵画論」池上俊一監修『原典イタリア・ルネサンス芸術論』上巻（徳橋曜との共訳、名古屋大学出版会）、</w:t>
      </w:r>
      <w:r w:rsidRPr="00991A4E">
        <w:rPr>
          <w:rFonts w:cs="Times New Roman" w:hint="eastAsia"/>
          <w:b/>
          <w:sz w:val="24"/>
          <w:szCs w:val="24"/>
        </w:rPr>
        <w:t>277-328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0E5F3B27" w14:textId="77777777" w:rsidR="00033373" w:rsidRPr="00991A4E" w:rsidRDefault="00033373" w:rsidP="00033373">
      <w:pPr>
        <w:ind w:leftChars="200" w:left="760" w:hangingChars="141" w:hanging="34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18ED9E2" w14:textId="612CCA71" w:rsidR="00033373" w:rsidRPr="00991A4E" w:rsidRDefault="00033373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石田隆太（イシダ　リュウタ）</w:t>
      </w:r>
    </w:p>
    <w:p w14:paraId="50498ED0" w14:textId="16154AD4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 xml:space="preserve">Individuality in the Godhead and the Trinity: Thomas Aquinas’s theory of individuals. </w:t>
      </w:r>
      <w:r w:rsidRPr="00991A4E">
        <w:rPr>
          <w:rFonts w:cs="Times New Roman"/>
          <w:b/>
          <w:i/>
          <w:iCs/>
          <w:sz w:val="24"/>
          <w:szCs w:val="24"/>
        </w:rPr>
        <w:t>Veritas: Kyodai Studies in Mediaeval Philosophy</w:t>
      </w:r>
      <w:r w:rsidRPr="00991A4E">
        <w:rPr>
          <w:rFonts w:cs="Times New Roman" w:hint="eastAsia"/>
          <w:b/>
          <w:iCs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(</w:t>
      </w:r>
      <w:r w:rsidRPr="00991A4E">
        <w:rPr>
          <w:rFonts w:cs="Times New Roman"/>
          <w:b/>
          <w:sz w:val="24"/>
          <w:szCs w:val="24"/>
        </w:rPr>
        <w:t>40</w:t>
      </w:r>
      <w:r w:rsidRPr="00991A4E">
        <w:rPr>
          <w:rFonts w:cs="Times New Roman" w:hint="eastAsia"/>
          <w:b/>
          <w:sz w:val="24"/>
          <w:szCs w:val="24"/>
        </w:rPr>
        <w:t>)</w:t>
      </w:r>
      <w:r w:rsidRPr="00991A4E">
        <w:rPr>
          <w:rFonts w:cs="Times New Roman"/>
          <w:b/>
          <w:sz w:val="24"/>
          <w:szCs w:val="24"/>
        </w:rPr>
        <w:t>, pp.1</w:t>
      </w:r>
      <w:r w:rsidR="005B23B2"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17.</w:t>
      </w:r>
    </w:p>
    <w:p w14:paraId="30F8A7FE" w14:textId="63216FB6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「天使学の共時的構造化</w:t>
      </w:r>
      <w:r w:rsidRPr="00991A4E">
        <w:rPr>
          <w:rFonts w:cs="Times New Roman" w:hint="eastAsia"/>
          <w:b/>
          <w:w w:val="200"/>
          <w:sz w:val="24"/>
          <w:szCs w:val="24"/>
        </w:rPr>
        <w:t>―</w:t>
      </w:r>
      <w:r w:rsidRPr="00991A4E">
        <w:rPr>
          <w:rFonts w:cs="Times New Roman" w:hint="eastAsia"/>
          <w:b/>
          <w:sz w:val="24"/>
          <w:szCs w:val="24"/>
        </w:rPr>
        <w:t>井筒、コルバン、アクィナス」『理想』（理想社）</w:t>
      </w:r>
      <w:r w:rsidRPr="00991A4E">
        <w:rPr>
          <w:rFonts w:cs="Times New Roman"/>
          <w:b/>
          <w:sz w:val="24"/>
          <w:szCs w:val="24"/>
        </w:rPr>
        <w:t>706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78</w:t>
      </w:r>
      <w:r w:rsidR="005B23B2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88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4E517A5D" w14:textId="14C77F19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lastRenderedPageBreak/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「ネメシオス『人間の本性について』第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章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試訳」『新プラトン主義研究』（新プラトン主義協会）</w:t>
      </w:r>
      <w:r w:rsidRPr="00991A4E">
        <w:rPr>
          <w:rFonts w:cs="Times New Roman"/>
          <w:b/>
          <w:sz w:val="24"/>
          <w:szCs w:val="24"/>
        </w:rPr>
        <w:t>20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81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90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26D01961" w14:textId="4463A930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「サットンのトマス『第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任意討論集』第</w:t>
      </w:r>
      <w:r w:rsidRPr="00991A4E">
        <w:rPr>
          <w:rFonts w:cs="Times New Roman" w:hint="eastAsia"/>
          <w:b/>
          <w:sz w:val="24"/>
          <w:szCs w:val="24"/>
        </w:rPr>
        <w:t>21</w:t>
      </w:r>
      <w:r w:rsidRPr="00991A4E">
        <w:rPr>
          <w:rFonts w:cs="Times New Roman" w:hint="eastAsia"/>
          <w:b/>
          <w:sz w:val="24"/>
          <w:szCs w:val="24"/>
        </w:rPr>
        <w:t>問題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試訳」『宗教学・比較思想学論集』（筑波大学宗教学・比較思想学研究会）</w:t>
      </w:r>
      <w:r w:rsidRPr="00991A4E">
        <w:rPr>
          <w:rFonts w:cs="Times New Roman"/>
          <w:b/>
          <w:sz w:val="24"/>
          <w:szCs w:val="24"/>
        </w:rPr>
        <w:t>22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49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63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186A5EAE" w14:textId="3E5E7EBD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「ドゥンス・スコトゥス『「命題集」講義録』第</w:t>
      </w:r>
      <w:r w:rsidRPr="00991A4E">
        <w:rPr>
          <w:rFonts w:cs="Times New Roman" w:hint="eastAsia"/>
          <w:b/>
          <w:sz w:val="24"/>
          <w:szCs w:val="24"/>
        </w:rPr>
        <w:t>2</w:t>
      </w:r>
      <w:r w:rsidRPr="00991A4E">
        <w:rPr>
          <w:rFonts w:cs="Times New Roman" w:hint="eastAsia"/>
          <w:b/>
          <w:sz w:val="24"/>
          <w:szCs w:val="24"/>
        </w:rPr>
        <w:t>巻第</w:t>
      </w:r>
      <w:r w:rsidRPr="00991A4E">
        <w:rPr>
          <w:rFonts w:cs="Times New Roman" w:hint="eastAsia"/>
          <w:b/>
          <w:sz w:val="24"/>
          <w:szCs w:val="24"/>
        </w:rPr>
        <w:t>3</w:t>
      </w:r>
      <w:r w:rsidRPr="00991A4E">
        <w:rPr>
          <w:rFonts w:cs="Times New Roman" w:hint="eastAsia"/>
          <w:b/>
          <w:sz w:val="24"/>
          <w:szCs w:val="24"/>
        </w:rPr>
        <w:t>区分第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部第</w:t>
      </w:r>
      <w:r w:rsidRPr="00991A4E">
        <w:rPr>
          <w:rFonts w:cs="Times New Roman" w:hint="eastAsia"/>
          <w:b/>
          <w:sz w:val="24"/>
          <w:szCs w:val="24"/>
        </w:rPr>
        <w:t>4</w:t>
      </w:r>
      <w:r w:rsidRPr="00991A4E">
        <w:rPr>
          <w:rFonts w:cs="Times New Roman" w:hint="eastAsia"/>
          <w:b/>
          <w:sz w:val="24"/>
          <w:szCs w:val="24"/>
        </w:rPr>
        <w:t>問題（第</w:t>
      </w:r>
      <w:r w:rsidRPr="00991A4E">
        <w:rPr>
          <w:rFonts w:cs="Times New Roman" w:hint="eastAsia"/>
          <w:b/>
          <w:sz w:val="24"/>
          <w:szCs w:val="24"/>
        </w:rPr>
        <w:t>101</w:t>
      </w:r>
      <w:r w:rsidRPr="00991A4E">
        <w:rPr>
          <w:rFonts w:cs="Times New Roman" w:hint="eastAsia"/>
          <w:b/>
          <w:sz w:val="24"/>
          <w:szCs w:val="24"/>
        </w:rPr>
        <w:t>段落まで）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試訳」『筑波哲学』（筑波大学哲学研究会）</w:t>
      </w:r>
      <w:r w:rsidRPr="00991A4E">
        <w:rPr>
          <w:rFonts w:cs="Times New Roman"/>
          <w:b/>
          <w:sz w:val="24"/>
          <w:szCs w:val="24"/>
        </w:rPr>
        <w:t>29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127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144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（本間裕之との共訳）</w:t>
      </w:r>
    </w:p>
    <w:p w14:paraId="43BEF4C7" w14:textId="4A30EC81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「トマス・アクィナス『諸元素の混合について』―試訳―」『古典古代学』（筑波大学大学院人文社会科学研究科古典古代学研究室）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0FC15FA5" w14:textId="51EDF484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「ピエトロ・ポンポナッツィ『魂の不死性について』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試訳（第</w:t>
      </w:r>
      <w:r w:rsidRPr="00991A4E">
        <w:rPr>
          <w:rFonts w:cs="Times New Roman" w:hint="eastAsia"/>
          <w:b/>
          <w:sz w:val="24"/>
          <w:szCs w:val="24"/>
        </w:rPr>
        <w:t>4</w:t>
      </w:r>
      <w:r w:rsidRPr="00991A4E">
        <w:rPr>
          <w:rFonts w:cs="Times New Roman" w:hint="eastAsia"/>
          <w:b/>
          <w:sz w:val="24"/>
          <w:szCs w:val="24"/>
        </w:rPr>
        <w:t>章まで）」『哲学・思想論集』（筑波大学人文社会科学研究科哲学・思想専攻）</w:t>
      </w:r>
      <w:r w:rsidRPr="00991A4E">
        <w:rPr>
          <w:rFonts w:cs="Times New Roman"/>
          <w:b/>
          <w:sz w:val="24"/>
          <w:szCs w:val="24"/>
        </w:rPr>
        <w:t>46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97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117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（高石憲明との共訳）</w:t>
      </w:r>
    </w:p>
    <w:p w14:paraId="087EFF42" w14:textId="30CA5C1F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「トマス・アクィナス『「魂について」註解』第三巻第六章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試訳」『倫理学』（筑波大学倫理学研究会）</w:t>
      </w:r>
      <w:r w:rsidRPr="00991A4E">
        <w:rPr>
          <w:rFonts w:cs="Times New Roman"/>
          <w:b/>
          <w:sz w:val="24"/>
          <w:szCs w:val="24"/>
        </w:rPr>
        <w:t>37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2</w:t>
      </w:r>
      <w:r w:rsidRPr="00991A4E">
        <w:rPr>
          <w:rFonts w:cs="Times New Roman"/>
          <w:b/>
          <w:sz w:val="24"/>
          <w:szCs w:val="24"/>
        </w:rPr>
        <w:t>11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223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（高石憲明との共訳）</w:t>
      </w:r>
    </w:p>
    <w:p w14:paraId="0B1330F1" w14:textId="77D7F874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/>
          <w:b/>
          <w:sz w:val="24"/>
          <w:szCs w:val="24"/>
        </w:rPr>
        <w:t>]</w:t>
      </w:r>
      <w:r w:rsidR="00945F35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Nicola </w:t>
      </w:r>
      <w:proofErr w:type="spellStart"/>
      <w:r w:rsidRPr="00991A4E">
        <w:rPr>
          <w:rFonts w:cs="Times New Roman"/>
          <w:b/>
          <w:sz w:val="24"/>
          <w:szCs w:val="24"/>
        </w:rPr>
        <w:t>Polloni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</w:t>
      </w:r>
      <w:r w:rsidRPr="00991A4E">
        <w:rPr>
          <w:rFonts w:cs="Times New Roman"/>
          <w:b/>
          <w:i/>
          <w:iCs/>
          <w:sz w:val="24"/>
          <w:szCs w:val="24"/>
        </w:rPr>
        <w:t xml:space="preserve">The Twelfth-Century Renewal of Latin Metaphysics: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Gundissalinus’s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Ontology of Matter and Form</w:t>
      </w:r>
      <w:r w:rsidRPr="00991A4E">
        <w:rPr>
          <w:rFonts w:cs="Times New Roman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『中世思想研究』（中世哲学会）</w:t>
      </w:r>
      <w:r w:rsidRPr="00991A4E">
        <w:rPr>
          <w:rFonts w:cs="Times New Roman"/>
          <w:b/>
          <w:sz w:val="24"/>
          <w:szCs w:val="24"/>
        </w:rPr>
        <w:t>63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118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124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7A49363C" w14:textId="5CE33F28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/>
          <w:b/>
          <w:sz w:val="24"/>
          <w:szCs w:val="24"/>
        </w:rPr>
        <w:t>]</w:t>
      </w:r>
      <w:r w:rsidR="00945F35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Thomas </w:t>
      </w:r>
      <w:proofErr w:type="spellStart"/>
      <w:r w:rsidRPr="00991A4E">
        <w:rPr>
          <w:rFonts w:cs="Times New Roman"/>
          <w:b/>
          <w:sz w:val="24"/>
          <w:szCs w:val="24"/>
        </w:rPr>
        <w:t>d’Aquin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L’éternité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du monde</w:t>
      </w:r>
      <w:r w:rsidRPr="00991A4E">
        <w:rPr>
          <w:rFonts w:cs="Times New Roman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『西洋中世研究』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135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136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65B28DD6" w14:textId="14FACDE1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/>
          <w:b/>
          <w:sz w:val="24"/>
          <w:szCs w:val="24"/>
        </w:rPr>
        <w:t>]</w:t>
      </w:r>
      <w:r w:rsidR="00945F35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Nicola </w:t>
      </w:r>
      <w:proofErr w:type="spellStart"/>
      <w:r w:rsidRPr="00991A4E">
        <w:rPr>
          <w:rFonts w:cs="Times New Roman"/>
          <w:b/>
          <w:sz w:val="24"/>
          <w:szCs w:val="24"/>
        </w:rPr>
        <w:t>Polloni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</w:t>
      </w:r>
      <w:r w:rsidRPr="00991A4E">
        <w:rPr>
          <w:rFonts w:cs="Times New Roman"/>
          <w:b/>
          <w:i/>
          <w:iCs/>
          <w:sz w:val="24"/>
          <w:szCs w:val="24"/>
        </w:rPr>
        <w:t xml:space="preserve">The Twelfth-Century Renewal of Latin Metaphysics: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Gundissalinus’s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Ontology of Matter and Form</w:t>
      </w:r>
      <w:r w:rsidRPr="00991A4E">
        <w:rPr>
          <w:rFonts w:cs="Times New Roman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『西洋中世研究』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156</w:t>
      </w:r>
      <w:r w:rsidR="007B566E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5</w:t>
      </w:r>
      <w:r w:rsidRPr="00991A4E">
        <w:rPr>
          <w:rFonts w:cs="Times New Roman"/>
          <w:b/>
          <w:sz w:val="24"/>
          <w:szCs w:val="24"/>
        </w:rPr>
        <w:t>7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0DF83645" w14:textId="33637E8A" w:rsidR="00033373" w:rsidRPr="00991A4E" w:rsidRDefault="00033373" w:rsidP="004C046F">
      <w:pPr>
        <w:ind w:left="241" w:hangingChars="100" w:hanging="241"/>
        <w:rPr>
          <w:rFonts w:cs="Times New Roman"/>
          <w:b/>
          <w:szCs w:val="22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/>
          <w:b/>
          <w:sz w:val="24"/>
          <w:szCs w:val="24"/>
        </w:rPr>
        <w:t>]</w:t>
      </w:r>
      <w:r w:rsidR="00945F35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Josef Stern, James T. Robinson, and Yonatan Shemesh (eds.), </w:t>
      </w:r>
      <w:r w:rsidRPr="00991A4E">
        <w:rPr>
          <w:rFonts w:cs="Times New Roman"/>
          <w:b/>
          <w:i/>
          <w:iCs/>
          <w:sz w:val="24"/>
          <w:szCs w:val="24"/>
        </w:rPr>
        <w:t>Maimonides’ Guide of the Perplexed in Translation: A History from the Thirteenth Century to the Twentieth</w:t>
      </w:r>
      <w:r w:rsidRPr="00991A4E">
        <w:rPr>
          <w:rFonts w:cs="Times New Roman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>『西洋中世研究』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163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0261973E" w14:textId="77777777" w:rsidR="00033373" w:rsidRPr="00991A4E" w:rsidRDefault="00033373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875FFAE" w14:textId="74F3C67D" w:rsidR="00017B6B" w:rsidRPr="00991A4E" w:rsidRDefault="00017B6B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市川佳世子（イチカワ　カヨコ）</w:t>
      </w:r>
    </w:p>
    <w:p w14:paraId="01DE65B8" w14:textId="77777777" w:rsidR="00017B6B" w:rsidRPr="00991A4E" w:rsidRDefault="00017B6B" w:rsidP="0044241E">
      <w:pPr>
        <w:ind w:left="241" w:hangingChars="100" w:hanging="241"/>
        <w:rPr>
          <w:rFonts w:ascii="游明朝" w:hAnsi="游明朝" w:cs="Times New Roman"/>
          <w:b/>
          <w:kern w:val="0"/>
          <w:lang w:val="it-IT"/>
        </w:rPr>
      </w:pPr>
      <w:r w:rsidRPr="00991A4E">
        <w:rPr>
          <w:rFonts w:cs="Times New Roman"/>
          <w:b/>
          <w:sz w:val="24"/>
          <w:szCs w:val="24"/>
          <w:lang w:val="it-IT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/>
          <w:b/>
          <w:sz w:val="24"/>
          <w:szCs w:val="24"/>
          <w:lang w:val="it-IT"/>
        </w:rPr>
        <w:t xml:space="preserve">] </w:t>
      </w:r>
      <w:r w:rsidRPr="00991A4E">
        <w:rPr>
          <w:rFonts w:cs="Times New Roman"/>
          <w:b/>
          <w:kern w:val="0"/>
          <w:sz w:val="24"/>
          <w:szCs w:val="24"/>
          <w:lang w:val="it-IT"/>
        </w:rPr>
        <w:t xml:space="preserve">Linda Pisani, Francesco Traini e la pittura a Pisa nella prima metà del Trecento. </w:t>
      </w:r>
      <w:r w:rsidRPr="00991A4E">
        <w:rPr>
          <w:rFonts w:cs="Times New Roman"/>
          <w:b/>
          <w:i/>
          <w:iCs/>
          <w:kern w:val="0"/>
          <w:sz w:val="24"/>
          <w:szCs w:val="24"/>
          <w:lang w:val="it-IT"/>
        </w:rPr>
        <w:t xml:space="preserve">The Burlington Magazine </w:t>
      </w:r>
      <w:r w:rsidRPr="00991A4E">
        <w:rPr>
          <w:rFonts w:cs="Times New Roman"/>
          <w:b/>
          <w:kern w:val="0"/>
          <w:sz w:val="24"/>
          <w:szCs w:val="24"/>
          <w:lang w:val="it-IT"/>
        </w:rPr>
        <w:t>163, No. 1417, pp.380-381.</w:t>
      </w:r>
    </w:p>
    <w:p w14:paraId="3AE2344C" w14:textId="77777777" w:rsidR="00017B6B" w:rsidRPr="00991A4E" w:rsidRDefault="00017B6B" w:rsidP="00F1705C">
      <w:pPr>
        <w:ind w:left="422" w:hangingChars="175" w:hanging="422"/>
        <w:rPr>
          <w:rFonts w:ascii="ＭＳ ゴシック" w:eastAsia="ＭＳ ゴシック" w:hAnsi="ＭＳ ゴシック"/>
          <w:b/>
          <w:sz w:val="24"/>
          <w:szCs w:val="24"/>
          <w:lang w:val="it-IT"/>
        </w:rPr>
      </w:pPr>
    </w:p>
    <w:p w14:paraId="39383A01" w14:textId="77777777" w:rsidR="0039069F" w:rsidRPr="00991A4E" w:rsidRDefault="0039069F" w:rsidP="006A64DA">
      <w:pPr>
        <w:rPr>
          <w:rFonts w:ascii="ＭＳ ゴシック" w:eastAsia="ＭＳ ゴシック" w:hAnsi="ＭＳ ゴシック" w:cs="Times New Roman"/>
          <w:b/>
          <w:sz w:val="24"/>
          <w:szCs w:val="24"/>
          <w:lang w:val="it-IT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伊藤亜紀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  <w:lang w:val="it-IT"/>
        </w:rPr>
        <w:t>（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イトウ　アキ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  <w:lang w:val="it-IT"/>
        </w:rPr>
        <w:t>）</w:t>
      </w:r>
    </w:p>
    <w:p w14:paraId="3D1619FF" w14:textId="7BA235BF" w:rsidR="0039069F" w:rsidRPr="00991A4E" w:rsidRDefault="00991A4E" w:rsidP="006A64DA">
      <w:pPr>
        <w:jc w:val="left"/>
        <w:rPr>
          <w:rFonts w:cs="Times New Roman"/>
          <w:b/>
          <w:color w:val="000000"/>
          <w:sz w:val="24"/>
          <w:szCs w:val="24"/>
          <w:lang w:val="it-IT"/>
        </w:rPr>
      </w:pPr>
      <w:r w:rsidRPr="00B25498">
        <w:rPr>
          <w:rFonts w:cs="Times New Roman" w:hint="eastAsia"/>
          <w:b/>
          <w:sz w:val="24"/>
          <w:szCs w:val="24"/>
          <w:lang w:val="it-IT"/>
        </w:rPr>
        <w:t>[</w:t>
      </w:r>
      <w:r w:rsidR="0039069F" w:rsidRPr="00991A4E">
        <w:rPr>
          <w:rFonts w:cs="Times New Roman" w:hint="eastAsia"/>
          <w:b/>
          <w:sz w:val="24"/>
          <w:szCs w:val="24"/>
        </w:rPr>
        <w:t>共訳</w:t>
      </w:r>
      <w:r w:rsidRPr="00B25498">
        <w:rPr>
          <w:rFonts w:cs="Times New Roman" w:hint="eastAsia"/>
          <w:b/>
          <w:sz w:val="24"/>
          <w:szCs w:val="24"/>
          <w:lang w:val="it-IT"/>
        </w:rPr>
        <w:t>]</w:t>
      </w:r>
      <w:r w:rsidR="001442C6">
        <w:rPr>
          <w:rFonts w:cs="Times New Roman"/>
          <w:b/>
          <w:sz w:val="24"/>
          <w:szCs w:val="24"/>
          <w:lang w:val="it-IT"/>
        </w:rPr>
        <w:t xml:space="preserve"> </w:t>
      </w:r>
      <w:r w:rsidR="0039069F" w:rsidRPr="00991A4E">
        <w:rPr>
          <w:rFonts w:ascii="Times New Roman" w:hAnsi="Times New Roman" w:cs="Times New Roman"/>
          <w:b/>
          <w:sz w:val="24"/>
          <w:szCs w:val="24"/>
        </w:rPr>
        <w:t>池上俊一監修『原典イタリア・ルネサンス芸術論』</w:t>
      </w:r>
      <w:r w:rsidR="0039069F" w:rsidRPr="00991A4E">
        <w:rPr>
          <w:rFonts w:ascii="Times New Roman" w:hAnsi="Times New Roman" w:cs="Times New Roman" w:hint="eastAsia"/>
          <w:b/>
          <w:sz w:val="24"/>
          <w:szCs w:val="24"/>
        </w:rPr>
        <w:t>名古屋大学出版会</w:t>
      </w:r>
    </w:p>
    <w:p w14:paraId="13F0191E" w14:textId="77777777" w:rsidR="0039069F" w:rsidRPr="00991A4E" w:rsidRDefault="0039069F" w:rsidP="0039069F">
      <w:pPr>
        <w:ind w:left="340" w:hangingChars="141" w:hanging="340"/>
        <w:jc w:val="left"/>
        <w:rPr>
          <w:rFonts w:cs="Times New Roman"/>
          <w:b/>
          <w:sz w:val="24"/>
          <w:szCs w:val="24"/>
          <w:lang w:val="it-IT"/>
        </w:rPr>
      </w:pPr>
    </w:p>
    <w:p w14:paraId="309260B9" w14:textId="7A8EA25D" w:rsidR="0039069F" w:rsidRPr="00991A4E" w:rsidRDefault="0039069F" w:rsidP="0039069F">
      <w:pPr>
        <w:widowControl/>
        <w:ind w:right="-199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0"/>
        </w:rPr>
      </w:pPr>
      <w:r w:rsidRPr="00991A4E">
        <w:rPr>
          <w:rFonts w:asciiTheme="majorEastAsia" w:eastAsiaTheme="majorEastAsia" w:hAnsiTheme="majorEastAsia" w:cs="Times New Roman" w:hint="eastAsia"/>
          <w:b/>
          <w:kern w:val="0"/>
          <w:sz w:val="24"/>
          <w:szCs w:val="20"/>
        </w:rPr>
        <w:t>井野崎千代子（イノサキ</w:t>
      </w:r>
      <w:r w:rsidR="006A64DA" w:rsidRPr="00991A4E">
        <w:rPr>
          <w:rFonts w:asciiTheme="majorEastAsia" w:eastAsiaTheme="majorEastAsia" w:hAnsiTheme="majorEastAsia" w:cs="Times New Roman" w:hint="eastAsia"/>
          <w:b/>
          <w:kern w:val="0"/>
          <w:sz w:val="24"/>
          <w:szCs w:val="20"/>
        </w:rPr>
        <w:t xml:space="preserve">　</w:t>
      </w:r>
      <w:r w:rsidRPr="00991A4E">
        <w:rPr>
          <w:rFonts w:asciiTheme="majorEastAsia" w:eastAsiaTheme="majorEastAsia" w:hAnsiTheme="majorEastAsia" w:cs="Times New Roman" w:hint="eastAsia"/>
          <w:b/>
          <w:kern w:val="0"/>
          <w:sz w:val="24"/>
          <w:szCs w:val="20"/>
        </w:rPr>
        <w:t>チヨコ）</w:t>
      </w:r>
    </w:p>
    <w:p w14:paraId="00FCA29C" w14:textId="200FE184" w:rsidR="0039069F" w:rsidRPr="00991A4E" w:rsidRDefault="0039069F" w:rsidP="0039069F">
      <w:pPr>
        <w:widowControl/>
        <w:ind w:right="-199"/>
        <w:jc w:val="left"/>
        <w:rPr>
          <w:rFonts w:eastAsia="Osaka" w:cs="Times New Roman"/>
          <w:b/>
          <w:color w:val="000000"/>
          <w:kern w:val="0"/>
          <w:sz w:val="24"/>
          <w:szCs w:val="24"/>
        </w:rPr>
      </w:pPr>
      <w:r w:rsidRPr="00991A4E">
        <w:rPr>
          <w:rFonts w:cs="Times New Roman"/>
          <w:b/>
          <w:kern w:val="0"/>
          <w:sz w:val="24"/>
          <w:szCs w:val="20"/>
        </w:rPr>
        <w:t xml:space="preserve">The Expository Apposition Marker </w:t>
      </w:r>
      <w:proofErr w:type="spellStart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>þet</w:t>
      </w:r>
      <w:proofErr w:type="spellEnd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 xml:space="preserve"> is </w:t>
      </w:r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 xml:space="preserve">and Punctuation in the Corpus MS of </w:t>
      </w:r>
      <w:proofErr w:type="spellStart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>Ancrene</w:t>
      </w:r>
      <w:proofErr w:type="spellEnd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>Wisse</w:t>
      </w:r>
      <w:proofErr w:type="spellEnd"/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 xml:space="preserve">. </w:t>
      </w:r>
      <w:proofErr w:type="spellStart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>Neuphilologische</w:t>
      </w:r>
      <w:proofErr w:type="spellEnd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>Mitteilungen</w:t>
      </w:r>
      <w:proofErr w:type="spellEnd"/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 xml:space="preserve"> </w:t>
      </w:r>
      <w:r w:rsidRPr="00991A4E">
        <w:rPr>
          <w:rFonts w:eastAsia="Osaka" w:cs="Times New Roman"/>
          <w:b/>
          <w:iCs/>
          <w:color w:val="000000"/>
          <w:kern w:val="0"/>
          <w:sz w:val="24"/>
          <w:szCs w:val="24"/>
        </w:rPr>
        <w:t>121 (2)</w:t>
      </w:r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>, Modern Language Society, pp.395-421.</w:t>
      </w:r>
    </w:p>
    <w:p w14:paraId="79CD5CF7" w14:textId="536F9407" w:rsidR="0039069F" w:rsidRPr="00991A4E" w:rsidRDefault="0039069F" w:rsidP="006A64DA">
      <w:pPr>
        <w:widowControl/>
        <w:ind w:right="-199"/>
        <w:jc w:val="left"/>
        <w:rPr>
          <w:rFonts w:eastAsia="Osaka" w:cs="Times New Roman"/>
          <w:b/>
          <w:color w:val="000000"/>
          <w:kern w:val="0"/>
          <w:sz w:val="24"/>
          <w:szCs w:val="24"/>
        </w:rPr>
      </w:pPr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 xml:space="preserve">Expressions for </w:t>
      </w:r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 xml:space="preserve">Conscience </w:t>
      </w:r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 xml:space="preserve">in the </w:t>
      </w:r>
      <w:proofErr w:type="spellStart"/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>Ancrene</w:t>
      </w:r>
      <w:proofErr w:type="spellEnd"/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>Wisse</w:t>
      </w:r>
      <w:proofErr w:type="spellEnd"/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 xml:space="preserve"> Group. </w:t>
      </w:r>
      <w:r w:rsidRPr="00991A4E">
        <w:rPr>
          <w:rFonts w:eastAsia="Osaka" w:cs="Times New Roman"/>
          <w:b/>
          <w:i/>
          <w:color w:val="000000"/>
          <w:kern w:val="0"/>
          <w:sz w:val="24"/>
          <w:szCs w:val="24"/>
        </w:rPr>
        <w:t xml:space="preserve">ERA </w:t>
      </w:r>
      <w:r w:rsidRPr="00991A4E">
        <w:rPr>
          <w:rFonts w:eastAsia="Osaka" w:cs="Times New Roman"/>
          <w:b/>
          <w:color w:val="000000"/>
          <w:kern w:val="0"/>
          <w:sz w:val="24"/>
          <w:szCs w:val="24"/>
        </w:rPr>
        <w:t>38, The English Research Association of Hiroshima, pp. 1-25.</w:t>
      </w:r>
    </w:p>
    <w:p w14:paraId="11164BB0" w14:textId="77777777" w:rsidR="00017B6B" w:rsidRPr="00991A4E" w:rsidRDefault="00017B6B" w:rsidP="00F1705C">
      <w:pPr>
        <w:ind w:left="422" w:hangingChars="175" w:hanging="422"/>
        <w:rPr>
          <w:rFonts w:ascii="ＭＳ ゴシック" w:eastAsia="ＭＳ ゴシック" w:hAnsi="ＭＳ ゴシック"/>
          <w:b/>
          <w:sz w:val="24"/>
          <w:szCs w:val="24"/>
        </w:rPr>
      </w:pPr>
    </w:p>
    <w:p w14:paraId="2AA8D5B6" w14:textId="26A2D4C9" w:rsidR="00F1705C" w:rsidRPr="00991A4E" w:rsidRDefault="00F1705C" w:rsidP="006A64DA">
      <w:pPr>
        <w:rPr>
          <w:b/>
          <w:sz w:val="24"/>
          <w:szCs w:val="24"/>
        </w:rPr>
      </w:pPr>
      <w:r w:rsidRPr="00991A4E">
        <w:rPr>
          <w:rFonts w:ascii="ＭＳ ゴシック" w:eastAsia="ＭＳ ゴシック" w:hAnsi="ＭＳ ゴシック" w:hint="eastAsia"/>
          <w:b/>
          <w:sz w:val="24"/>
          <w:szCs w:val="24"/>
        </w:rPr>
        <w:t>今井澄子（イマイ　スミコ）</w:t>
      </w:r>
    </w:p>
    <w:p w14:paraId="2A1B8262" w14:textId="77777777" w:rsidR="00F1705C" w:rsidRPr="00991A4E" w:rsidRDefault="00F1705C" w:rsidP="00991A4E">
      <w:pPr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『北方近世美術叢書</w:t>
      </w:r>
      <w:r w:rsidRPr="00991A4E">
        <w:rPr>
          <w:rFonts w:hint="eastAsia"/>
          <w:b/>
          <w:sz w:val="24"/>
          <w:szCs w:val="24"/>
        </w:rPr>
        <w:t>VI</w:t>
      </w:r>
      <w:r w:rsidRPr="00991A4E">
        <w:rPr>
          <w:rFonts w:hint="eastAsia"/>
          <w:b/>
          <w:sz w:val="24"/>
          <w:szCs w:val="24"/>
        </w:rPr>
        <w:t xml:space="preserve">　天国と地獄、あるいは至福と奈落―ネーデルラント美術の光と闇―』（共編著、ありな書房）</w:t>
      </w:r>
    </w:p>
    <w:p w14:paraId="7C65A637" w14:textId="55E3880E" w:rsidR="00F1705C" w:rsidRPr="00991A4E" w:rsidRDefault="00F1705C" w:rsidP="00991A4E">
      <w:pPr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“</w:t>
      </w:r>
      <w:r w:rsidRPr="00991A4E">
        <w:rPr>
          <w:b/>
          <w:sz w:val="24"/>
          <w:szCs w:val="24"/>
        </w:rPr>
        <w:t xml:space="preserve">Portraits of Charles the Bold, Duke of Burgundy at Prayer,” </w:t>
      </w:r>
      <w:r w:rsidRPr="00991A4E">
        <w:rPr>
          <w:b/>
          <w:i/>
          <w:iCs/>
          <w:sz w:val="24"/>
          <w:szCs w:val="24"/>
        </w:rPr>
        <w:t xml:space="preserve">Bulletin of Osaka </w:t>
      </w:r>
      <w:proofErr w:type="spellStart"/>
      <w:r w:rsidRPr="00991A4E">
        <w:rPr>
          <w:b/>
          <w:i/>
          <w:iCs/>
          <w:sz w:val="24"/>
          <w:szCs w:val="24"/>
        </w:rPr>
        <w:t>Ohtani</w:t>
      </w:r>
      <w:proofErr w:type="spellEnd"/>
      <w:r w:rsidRPr="00991A4E">
        <w:rPr>
          <w:b/>
          <w:i/>
          <w:iCs/>
          <w:sz w:val="24"/>
          <w:szCs w:val="24"/>
        </w:rPr>
        <w:t xml:space="preserve"> University</w:t>
      </w:r>
      <w:r w:rsidRPr="00991A4E">
        <w:rPr>
          <w:b/>
          <w:sz w:val="24"/>
          <w:szCs w:val="24"/>
        </w:rPr>
        <w:t>, 55, pp. 135-158</w:t>
      </w:r>
      <w:r w:rsidR="00AE7B05" w:rsidRPr="00991A4E">
        <w:rPr>
          <w:b/>
          <w:sz w:val="24"/>
          <w:szCs w:val="24"/>
        </w:rPr>
        <w:t>.</w:t>
      </w:r>
    </w:p>
    <w:p w14:paraId="62A68A28" w14:textId="66D43AC6" w:rsidR="00F1705C" w:rsidRPr="00991A4E" w:rsidRDefault="00F1705C" w:rsidP="00991A4E">
      <w:pPr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“</w:t>
      </w:r>
      <w:r w:rsidRPr="00991A4E">
        <w:rPr>
          <w:b/>
          <w:sz w:val="24"/>
          <w:szCs w:val="24"/>
        </w:rPr>
        <w:t xml:space="preserve">Propagation of “Model”: The Donne Triptych by Hans Memling and the Reception of Early Netherlandish Arts in England,” in </w:t>
      </w:r>
      <w:r w:rsidRPr="00991A4E">
        <w:rPr>
          <w:b/>
          <w:i/>
          <w:iCs/>
          <w:sz w:val="24"/>
          <w:szCs w:val="24"/>
        </w:rPr>
        <w:t>Aesthetics,</w:t>
      </w:r>
      <w:r w:rsidRPr="00991A4E">
        <w:rPr>
          <w:b/>
          <w:sz w:val="24"/>
          <w:szCs w:val="24"/>
        </w:rPr>
        <w:t xml:space="preserve"> The Japanese Society for Aesthetics, No.25, pp.11-23</w:t>
      </w:r>
    </w:p>
    <w:p w14:paraId="2A0F1C3D" w14:textId="458A5CB2" w:rsidR="00F1705C" w:rsidRPr="00991A4E" w:rsidRDefault="00F1705C" w:rsidP="004C046F">
      <w:pPr>
        <w:ind w:left="241" w:hangingChars="100" w:hanging="241"/>
        <w:rPr>
          <w:b/>
          <w:sz w:val="24"/>
          <w:szCs w:val="24"/>
        </w:rPr>
      </w:pPr>
      <w:r w:rsidRPr="00991A4E">
        <w:rPr>
          <w:b/>
          <w:sz w:val="24"/>
          <w:szCs w:val="24"/>
        </w:rPr>
        <w:t>[</w:t>
      </w:r>
      <w:r w:rsidRPr="00991A4E">
        <w:rPr>
          <w:rFonts w:hint="eastAsia"/>
          <w:b/>
          <w:sz w:val="24"/>
          <w:szCs w:val="24"/>
        </w:rPr>
        <w:t>書評</w:t>
      </w:r>
      <w:r w:rsidRPr="00991A4E">
        <w:rPr>
          <w:rFonts w:hint="eastAsia"/>
          <w:b/>
          <w:sz w:val="24"/>
          <w:szCs w:val="24"/>
        </w:rPr>
        <w:t>]</w:t>
      </w:r>
      <w:r w:rsidRPr="00991A4E">
        <w:rPr>
          <w:rFonts w:hint="eastAsia"/>
          <w:b/>
          <w:sz w:val="24"/>
          <w:szCs w:val="24"/>
        </w:rPr>
        <w:t>「尾崎彰宏『静物画のスペクタクル　オランダ美術にみる鑑賞者・物質性・脱領域』三元社、</w:t>
      </w:r>
      <w:r w:rsidRPr="00991A4E">
        <w:rPr>
          <w:rFonts w:hint="eastAsia"/>
          <w:b/>
          <w:sz w:val="24"/>
          <w:szCs w:val="24"/>
        </w:rPr>
        <w:t>2021</w:t>
      </w:r>
      <w:r w:rsidRPr="00991A4E">
        <w:rPr>
          <w:rFonts w:hint="eastAsia"/>
          <w:b/>
          <w:sz w:val="24"/>
          <w:szCs w:val="24"/>
        </w:rPr>
        <w:t>年」『図書新聞』第</w:t>
      </w:r>
      <w:r w:rsidRPr="00991A4E">
        <w:rPr>
          <w:rFonts w:hint="eastAsia"/>
          <w:b/>
          <w:sz w:val="24"/>
          <w:szCs w:val="24"/>
        </w:rPr>
        <w:t>3506</w:t>
      </w:r>
      <w:r w:rsidRPr="00991A4E">
        <w:rPr>
          <w:rFonts w:hint="eastAsia"/>
          <w:b/>
          <w:sz w:val="24"/>
          <w:szCs w:val="24"/>
        </w:rPr>
        <w:t>号、第</w:t>
      </w:r>
      <w:r w:rsidRPr="00991A4E">
        <w:rPr>
          <w:rFonts w:hint="eastAsia"/>
          <w:b/>
          <w:sz w:val="24"/>
          <w:szCs w:val="24"/>
        </w:rPr>
        <w:t>5</w:t>
      </w:r>
      <w:r w:rsidRPr="00991A4E">
        <w:rPr>
          <w:rFonts w:hint="eastAsia"/>
          <w:b/>
          <w:sz w:val="24"/>
          <w:szCs w:val="24"/>
        </w:rPr>
        <w:t>面</w:t>
      </w:r>
      <w:r w:rsidR="00AE7B05" w:rsidRPr="00991A4E">
        <w:rPr>
          <w:rFonts w:hint="eastAsia"/>
          <w:b/>
          <w:sz w:val="24"/>
          <w:szCs w:val="24"/>
        </w:rPr>
        <w:t>.</w:t>
      </w:r>
    </w:p>
    <w:p w14:paraId="24A3D470" w14:textId="77777777" w:rsidR="004C046F" w:rsidRDefault="00F1705C" w:rsidP="004C046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伊能哲大（イヨク　アキヒロ）</w:t>
      </w:r>
    </w:p>
    <w:p w14:paraId="2892929C" w14:textId="28A7562A" w:rsidR="00F1705C" w:rsidRPr="004C046F" w:rsidRDefault="004C046F" w:rsidP="004C046F">
      <w:pPr>
        <w:ind w:left="120" w:hangingChars="50" w:hanging="12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C046F">
        <w:rPr>
          <w:rFonts w:asciiTheme="minorHAnsi" w:eastAsia="ＭＳ ゴシック" w:hAnsiTheme="minorHAnsi" w:cs="Times New Roman"/>
          <w:b/>
          <w:sz w:val="24"/>
          <w:szCs w:val="24"/>
        </w:rPr>
        <w:t>[</w:t>
      </w:r>
      <w:r w:rsidR="00F1705C" w:rsidRPr="004C046F">
        <w:rPr>
          <w:rFonts w:asciiTheme="minorHAnsi" w:hAnsiTheme="minorHAnsi" w:cs="Times New Roman"/>
          <w:b/>
          <w:sz w:val="24"/>
          <w:szCs w:val="24"/>
        </w:rPr>
        <w:t>共訳</w:t>
      </w:r>
      <w:r w:rsidR="00F1705C" w:rsidRPr="004C046F">
        <w:rPr>
          <w:rFonts w:asciiTheme="minorHAnsi" w:hAnsiTheme="minorHAnsi" w:cs="Times New Roman"/>
          <w:b/>
          <w:sz w:val="24"/>
          <w:szCs w:val="24"/>
        </w:rPr>
        <w:t>]</w:t>
      </w:r>
      <w:r w:rsidR="00F1705C" w:rsidRPr="00991A4E">
        <w:rPr>
          <w:rFonts w:ascii="ＭＳ 明朝" w:hAnsi="ＭＳ 明朝" w:cs="Times New Roman" w:hint="eastAsia"/>
          <w:b/>
          <w:sz w:val="24"/>
          <w:szCs w:val="24"/>
        </w:rPr>
        <w:t>『アシジの聖フランシスコ・聖クララ著作集』（フランシスコ会日本管区訳・監修。解説。教文館）</w:t>
      </w:r>
    </w:p>
    <w:p w14:paraId="6CAB358B" w14:textId="77777777" w:rsidR="00791A84" w:rsidRPr="00791A84" w:rsidRDefault="00791A84" w:rsidP="00791A84">
      <w:pPr>
        <w:rPr>
          <w:rFonts w:ascii="ＭＳ 明朝" w:hAnsi="ＭＳ 明朝" w:cs="Times New Roman"/>
          <w:b/>
          <w:sz w:val="24"/>
          <w:szCs w:val="24"/>
        </w:rPr>
      </w:pPr>
    </w:p>
    <w:p w14:paraId="7867F211" w14:textId="77777777" w:rsidR="0039069F" w:rsidRPr="00991A4E" w:rsidRDefault="0039069F" w:rsidP="0039069F">
      <w:pPr>
        <w:rPr>
          <w:rFonts w:asciiTheme="minorHAnsi" w:eastAsia="ＭＳ ゴシック" w:hAnsiTheme="minorHAnsi" w:cs="Times New Roman"/>
          <w:b/>
          <w:sz w:val="24"/>
          <w:szCs w:val="24"/>
        </w:rPr>
      </w:pPr>
      <w:r w:rsidRPr="00991A4E">
        <w:rPr>
          <w:rFonts w:asciiTheme="minorHAnsi" w:eastAsia="ＭＳ ゴシック" w:hAnsiTheme="minorHAnsi" w:cs="Times New Roman"/>
          <w:b/>
          <w:sz w:val="24"/>
          <w:szCs w:val="24"/>
        </w:rPr>
        <w:t>上柿智生（ウエガキ　トモオ）</w:t>
      </w:r>
    </w:p>
    <w:p w14:paraId="46BE5FC0" w14:textId="6812EBD5" w:rsidR="0039069F" w:rsidRPr="00991A4E" w:rsidRDefault="0039069F" w:rsidP="0039069F">
      <w:pPr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「一五世紀ビザンツ知識人の「西方」との出会いと別れ</w:t>
      </w:r>
      <w:r w:rsidRPr="00991A4E">
        <w:rPr>
          <w:rFonts w:asciiTheme="minorHAnsi" w:hAnsiTheme="minorHAnsi" w:cs="Times New Roman"/>
          <w:b/>
          <w:sz w:val="24"/>
          <w:szCs w:val="24"/>
        </w:rPr>
        <w:t>―</w:t>
      </w:r>
      <w:r w:rsidRPr="00991A4E">
        <w:rPr>
          <w:rFonts w:asciiTheme="minorHAnsi" w:hAnsiTheme="minorHAnsi" w:cs="Times New Roman"/>
          <w:b/>
          <w:sz w:val="24"/>
          <w:szCs w:val="24"/>
        </w:rPr>
        <w:t>ゲオルギオス・スホラリオスの教会合同問題への関与を例に」高田京比子他編『中近世ヨーロッパ史のフロンティア』（昭和堂）、</w:t>
      </w:r>
      <w:r w:rsidRPr="00991A4E">
        <w:rPr>
          <w:rFonts w:asciiTheme="minorHAnsi" w:hAnsiTheme="minorHAnsi" w:cs="Times New Roman"/>
          <w:b/>
          <w:sz w:val="24"/>
          <w:szCs w:val="24"/>
        </w:rPr>
        <w:t>415-440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AE7B05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  <w:r w:rsidRPr="00991A4E">
        <w:rPr>
          <w:rFonts w:asciiTheme="minorHAnsi" w:hAnsiTheme="minorHAnsi" w:cs="Times New Roman"/>
          <w:b/>
          <w:sz w:val="24"/>
          <w:szCs w:val="24"/>
        </w:rPr>
        <w:tab/>
      </w:r>
    </w:p>
    <w:p w14:paraId="66557B4C" w14:textId="77777777" w:rsidR="0039069F" w:rsidRPr="00991A4E" w:rsidRDefault="0039069F" w:rsidP="00BD18BE">
      <w:pPr>
        <w:ind w:firstLineChars="200" w:firstLine="482"/>
        <w:rPr>
          <w:rFonts w:ascii="ＭＳ ゴシック" w:eastAsia="ＭＳ ゴシック" w:hAnsi="ＭＳ ゴシック" w:cs="Times New Roman"/>
          <w:b/>
          <w:color w:val="1F4E79"/>
          <w:sz w:val="24"/>
          <w:szCs w:val="24"/>
        </w:rPr>
      </w:pPr>
    </w:p>
    <w:p w14:paraId="20EB0BE1" w14:textId="5CDEB1BD" w:rsidR="00BD18BE" w:rsidRPr="00991A4E" w:rsidRDefault="00BD18BE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内川勇太（ウチカワ　ユウタ）</w:t>
      </w:r>
    </w:p>
    <w:p w14:paraId="74337CCB" w14:textId="38EE3C0C" w:rsidR="00BD18BE" w:rsidRPr="00991A4E" w:rsidRDefault="00BD18BE" w:rsidP="006A64DA">
      <w:pPr>
        <w:ind w:left="1" w:hanging="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「アルフレッド王・エドワード古王・エセルスタン王の貨幣制度：『第</w:t>
      </w:r>
      <w:r w:rsidRPr="00991A4E">
        <w:rPr>
          <w:rFonts w:cs="Times New Roman"/>
          <w:b/>
          <w:sz w:val="24"/>
          <w:szCs w:val="24"/>
        </w:rPr>
        <w:t>2</w:t>
      </w:r>
      <w:r w:rsidRPr="00991A4E">
        <w:rPr>
          <w:rFonts w:cs="Times New Roman"/>
          <w:b/>
          <w:sz w:val="24"/>
          <w:szCs w:val="24"/>
        </w:rPr>
        <w:t>エセルスタン法典』第</w:t>
      </w:r>
      <w:r w:rsidRPr="00991A4E">
        <w:rPr>
          <w:rFonts w:cs="Times New Roman"/>
          <w:b/>
          <w:sz w:val="24"/>
          <w:szCs w:val="24"/>
        </w:rPr>
        <w:t>14</w:t>
      </w:r>
      <w:r w:rsidRPr="00991A4E">
        <w:rPr>
          <w:rFonts w:cs="Times New Roman"/>
          <w:b/>
          <w:sz w:val="24"/>
          <w:szCs w:val="24"/>
        </w:rPr>
        <w:t>条の「</w:t>
      </w:r>
      <w:r w:rsidRPr="00991A4E">
        <w:rPr>
          <w:rFonts w:cs="Times New Roman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つの貨幣制度」と「王の支配地域」の考察から」『西洋中世研究』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31-49</w:t>
      </w:r>
      <w:r w:rsidRPr="00991A4E">
        <w:rPr>
          <w:rFonts w:cs="Times New Roman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76477194" w14:textId="77777777" w:rsidR="00BD18BE" w:rsidRPr="00991A4E" w:rsidRDefault="00BD18BE" w:rsidP="006A64DA">
      <w:pPr>
        <w:ind w:left="1" w:hanging="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/>
          <w:b/>
          <w:sz w:val="24"/>
          <w:szCs w:val="24"/>
        </w:rPr>
        <w:t>共訳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/>
          <w:b/>
          <w:sz w:val="24"/>
          <w:szCs w:val="24"/>
        </w:rPr>
        <w:t>ウィンストン・ブラック『中世ヨーロッパ　ファクトとフィクション』（平凡社）</w:t>
      </w:r>
    </w:p>
    <w:p w14:paraId="2DDD2218" w14:textId="77777777" w:rsidR="00BD18BE" w:rsidRPr="00991A4E" w:rsidRDefault="00BD18BE" w:rsidP="006A64DA">
      <w:pPr>
        <w:ind w:left="-53" w:hanging="1"/>
        <w:rPr>
          <w:rFonts w:cs="Times New Roman"/>
          <w:b/>
          <w:szCs w:val="22"/>
        </w:rPr>
      </w:pPr>
    </w:p>
    <w:p w14:paraId="49F356A2" w14:textId="77777777" w:rsidR="00033373" w:rsidRPr="00991A4E" w:rsidRDefault="00033373" w:rsidP="006A64DA">
      <w:pPr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大貫俊夫（オオヌキ　トシオ）</w:t>
      </w:r>
    </w:p>
    <w:p w14:paraId="174F5FD1" w14:textId="77777777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ウィンストン・ブラック『中世ヨーロッパ　ファクトとフィクション』（平凡社）</w:t>
      </w:r>
    </w:p>
    <w:p w14:paraId="5B1B9C08" w14:textId="268260E4" w:rsidR="00033373" w:rsidRPr="00991A4E" w:rsidRDefault="00033373" w:rsidP="004C046F">
      <w:pPr>
        <w:ind w:left="120" w:hangingChars="50" w:hanging="120"/>
        <w:rPr>
          <w:rFonts w:cs="Times New Roman"/>
          <w:b/>
          <w:color w:val="000000"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共訳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color w:val="000000"/>
          <w:sz w:val="24"/>
          <w:szCs w:val="24"/>
        </w:rPr>
        <w:t>ブルース・</w:t>
      </w:r>
      <w:r w:rsidRPr="00991A4E">
        <w:rPr>
          <w:rFonts w:cs="Times New Roman"/>
          <w:b/>
          <w:color w:val="000000"/>
          <w:sz w:val="24"/>
          <w:szCs w:val="24"/>
        </w:rPr>
        <w:t>M</w:t>
      </w:r>
      <w:r w:rsidRPr="00991A4E">
        <w:rPr>
          <w:rFonts w:cs="Times New Roman" w:hint="eastAsia"/>
          <w:b/>
          <w:color w:val="000000"/>
          <w:sz w:val="24"/>
          <w:szCs w:val="24"/>
        </w:rPr>
        <w:t>・</w:t>
      </w:r>
      <w:r w:rsidRPr="00991A4E">
        <w:rPr>
          <w:rFonts w:cs="Times New Roman"/>
          <w:b/>
          <w:color w:val="000000"/>
          <w:sz w:val="24"/>
          <w:szCs w:val="24"/>
        </w:rPr>
        <w:t>S</w:t>
      </w:r>
      <w:r w:rsidRPr="00991A4E">
        <w:rPr>
          <w:rFonts w:cs="Times New Roman" w:hint="eastAsia"/>
          <w:b/>
          <w:color w:val="000000"/>
          <w:sz w:val="24"/>
          <w:szCs w:val="24"/>
        </w:rPr>
        <w:t>・キャンベル／東京都立大学西洋中近世史ゼミ訳「『大遷移――後期中世世界における気候・疫病・社会』より第</w:t>
      </w:r>
      <w:r w:rsidRPr="00991A4E">
        <w:rPr>
          <w:rFonts w:cs="Times New Roman"/>
          <w:b/>
          <w:color w:val="000000"/>
          <w:sz w:val="24"/>
          <w:szCs w:val="24"/>
        </w:rPr>
        <w:t>1</w:t>
      </w:r>
      <w:r w:rsidRPr="00991A4E">
        <w:rPr>
          <w:rFonts w:cs="Times New Roman" w:hint="eastAsia"/>
          <w:b/>
          <w:color w:val="000000"/>
          <w:sz w:val="24"/>
          <w:szCs w:val="24"/>
        </w:rPr>
        <w:t>章」『人文学報』（東京都立大学歴史学・考古学教室）</w:t>
      </w:r>
      <w:r w:rsidRPr="00991A4E">
        <w:rPr>
          <w:rFonts w:cs="Times New Roman"/>
          <w:b/>
          <w:color w:val="000000"/>
          <w:sz w:val="24"/>
          <w:szCs w:val="24"/>
        </w:rPr>
        <w:t>49</w:t>
      </w:r>
      <w:r w:rsidRPr="00991A4E">
        <w:rPr>
          <w:rFonts w:cs="Times New Roman" w:hint="eastAsia"/>
          <w:b/>
          <w:color w:val="000000"/>
          <w:sz w:val="24"/>
          <w:szCs w:val="24"/>
        </w:rPr>
        <w:t>、</w:t>
      </w:r>
      <w:r w:rsidRPr="00991A4E">
        <w:rPr>
          <w:rFonts w:cs="Times New Roman"/>
          <w:b/>
          <w:color w:val="000000"/>
          <w:sz w:val="24"/>
          <w:szCs w:val="24"/>
        </w:rPr>
        <w:t>112 (29)-75 (66)</w:t>
      </w:r>
      <w:r w:rsidRPr="00991A4E">
        <w:rPr>
          <w:rFonts w:cs="Times New Roman" w:hint="eastAsia"/>
          <w:b/>
          <w:color w:val="000000"/>
          <w:sz w:val="24"/>
          <w:szCs w:val="24"/>
        </w:rPr>
        <w:t>頁</w:t>
      </w:r>
      <w:r w:rsidR="00AE7B05" w:rsidRPr="00991A4E">
        <w:rPr>
          <w:rFonts w:cs="Times New Roman" w:hint="eastAsia"/>
          <w:b/>
          <w:color w:val="000000"/>
          <w:sz w:val="24"/>
          <w:szCs w:val="24"/>
        </w:rPr>
        <w:t>.</w:t>
      </w:r>
    </w:p>
    <w:p w14:paraId="4D3DC735" w14:textId="77777777" w:rsidR="00033373" w:rsidRPr="00991A4E" w:rsidRDefault="00033373" w:rsidP="006A64DA">
      <w:pPr>
        <w:rPr>
          <w:rFonts w:cs="Times New Roman"/>
          <w:b/>
          <w:color w:val="000000"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共訳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color w:val="000000"/>
          <w:sz w:val="24"/>
          <w:szCs w:val="24"/>
        </w:rPr>
        <w:t>西山雄二編『いま言葉で息をするために：ウイルス時代の人文知』（勁草書房）</w:t>
      </w:r>
    </w:p>
    <w:p w14:paraId="56101019" w14:textId="72CBDE12" w:rsidR="00033373" w:rsidRPr="00991A4E" w:rsidRDefault="00033373" w:rsidP="004C046F">
      <w:pPr>
        <w:ind w:left="120" w:hangingChars="50" w:hanging="120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ascii="游明朝" w:eastAsia="游明朝" w:hAnsi="游明朝" w:cs="Times New Roman"/>
          <w:b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Steven </w:t>
      </w:r>
      <w:proofErr w:type="spellStart"/>
      <w:r w:rsidRPr="00991A4E">
        <w:rPr>
          <w:rFonts w:cs="Times New Roman"/>
          <w:b/>
          <w:sz w:val="24"/>
          <w:szCs w:val="24"/>
        </w:rPr>
        <w:t>Vanderputten</w:t>
      </w:r>
      <w:proofErr w:type="spellEnd"/>
      <w:r w:rsidRPr="00991A4E">
        <w:rPr>
          <w:rFonts w:cs="Times New Roman"/>
          <w:b/>
          <w:sz w:val="24"/>
          <w:szCs w:val="24"/>
        </w:rPr>
        <w:t>, Medieval Monasticisms: Forms and Experiences of the Monastic Life in the Latin West.</w:t>
      </w:r>
      <w:r w:rsidRPr="00991A4E">
        <w:rPr>
          <w:rFonts w:cs="Times New Roman" w:hint="eastAsia"/>
          <w:b/>
          <w:sz w:val="24"/>
          <w:szCs w:val="24"/>
        </w:rPr>
        <w:t>『西洋中世研究』</w:t>
      </w:r>
      <w:r w:rsidRPr="00991A4E">
        <w:rPr>
          <w:rFonts w:cs="Times New Roman" w:hint="eastAsia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165</w:t>
      </w:r>
      <w:r w:rsidRPr="00991A4E">
        <w:rPr>
          <w:rFonts w:cs="Times New Roman"/>
          <w:b/>
          <w:sz w:val="24"/>
          <w:szCs w:val="24"/>
        </w:rPr>
        <w:t>-166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4A6ABE03" w14:textId="77777777" w:rsidR="00033373" w:rsidRPr="00991A4E" w:rsidRDefault="00033373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C85ADBE" w14:textId="7C084357" w:rsidR="00017B6B" w:rsidRPr="00991A4E" w:rsidRDefault="00017B6B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大沼由布（オオヌマ　ユフ）</w:t>
      </w:r>
    </w:p>
    <w:p w14:paraId="0F674A23" w14:textId="77777777" w:rsidR="00017B6B" w:rsidRPr="00991A4E" w:rsidRDefault="00017B6B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“</w:t>
      </w:r>
      <w:r w:rsidRPr="00991A4E">
        <w:rPr>
          <w:rFonts w:cs="Times New Roman" w:hint="eastAsia"/>
          <w:b/>
          <w:sz w:val="24"/>
          <w:szCs w:val="24"/>
        </w:rPr>
        <w:t>Otherness as an Ideal</w:t>
      </w:r>
      <w:r w:rsidRPr="00991A4E">
        <w:rPr>
          <w:rFonts w:cs="Times New Roman"/>
          <w:b/>
          <w:sz w:val="24"/>
          <w:szCs w:val="24"/>
        </w:rPr>
        <w:t>: The Tradition of the ‘Virtuous’ Indians.” ‘</w:t>
      </w:r>
      <w:r w:rsidRPr="00991A4E">
        <w:rPr>
          <w:rFonts w:cs="Times New Roman"/>
          <w:b/>
          <w:i/>
          <w:sz w:val="24"/>
          <w:szCs w:val="24"/>
        </w:rPr>
        <w:t>Otherness’ in the Middle Ages</w:t>
      </w:r>
      <w:r w:rsidRPr="00991A4E">
        <w:rPr>
          <w:rFonts w:cs="Times New Roman"/>
          <w:b/>
          <w:sz w:val="24"/>
          <w:szCs w:val="24"/>
        </w:rPr>
        <w:t xml:space="preserve">. Ed. Hans-Werner Goetz and Ian Wood. </w:t>
      </w:r>
      <w:proofErr w:type="spellStart"/>
      <w:r w:rsidRPr="00991A4E">
        <w:rPr>
          <w:rFonts w:cs="Times New Roman"/>
          <w:b/>
          <w:sz w:val="24"/>
          <w:szCs w:val="24"/>
        </w:rPr>
        <w:t>Brepols</w:t>
      </w:r>
      <w:proofErr w:type="spellEnd"/>
      <w:r w:rsidRPr="00991A4E">
        <w:rPr>
          <w:rFonts w:cs="Times New Roman"/>
          <w:b/>
          <w:sz w:val="24"/>
          <w:szCs w:val="24"/>
        </w:rPr>
        <w:t>, pp. 319-338.</w:t>
      </w:r>
    </w:p>
    <w:p w14:paraId="78119694" w14:textId="77777777" w:rsidR="00991A4E" w:rsidRDefault="00991A4E" w:rsidP="00874DC8">
      <w:pPr>
        <w:ind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A795DEF" w14:textId="19A55DF1" w:rsidR="00BF7A79" w:rsidRPr="00991A4E" w:rsidRDefault="00BF7A79" w:rsidP="00874DC8">
      <w:pPr>
        <w:ind w:hanging="2"/>
        <w:rPr>
          <w:rFonts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大宅明美（オオヤ　アケミ）</w:t>
      </w:r>
    </w:p>
    <w:p w14:paraId="4D157A1B" w14:textId="1213512D" w:rsidR="00BF7A79" w:rsidRPr="00991A4E" w:rsidRDefault="00BF7A79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「大浜聖香子『</w:t>
      </w:r>
      <w:r w:rsidRPr="00991A4E">
        <w:rPr>
          <w:rFonts w:cs="Times New Roman" w:hint="eastAsia"/>
          <w:b/>
          <w:sz w:val="24"/>
          <w:szCs w:val="24"/>
        </w:rPr>
        <w:t>12</w:t>
      </w:r>
      <w:r w:rsidR="00647823"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 w:hint="eastAsia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世紀におけるポンティウ伯の中規模領邦統治』」『西洋史学』</w:t>
      </w:r>
      <w:r w:rsidRPr="00991A4E">
        <w:rPr>
          <w:rFonts w:cs="Times New Roman" w:hint="eastAsia"/>
          <w:b/>
          <w:sz w:val="24"/>
          <w:szCs w:val="24"/>
        </w:rPr>
        <w:t>271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94-96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5AEDA900" w14:textId="277DA96A" w:rsidR="00BF7A79" w:rsidRPr="00991A4E" w:rsidRDefault="00BF7A79" w:rsidP="006A64DA">
      <w:pPr>
        <w:rPr>
          <w:rFonts w:cs="Times New Roman"/>
          <w:b/>
          <w:sz w:val="24"/>
          <w:szCs w:val="24"/>
        </w:rPr>
      </w:pPr>
    </w:p>
    <w:p w14:paraId="501E858F" w14:textId="77777777" w:rsidR="00033373" w:rsidRPr="00991A4E" w:rsidRDefault="00033373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岡北一孝（オカキタ　イッコウ）</w:t>
      </w:r>
    </w:p>
    <w:p w14:paraId="3DF6AB72" w14:textId="7ADAD3CC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「美術工芸と建築のあわい：ルネサンスのミニチュア建築」、『京都美術工芸大学研究紀要』</w:t>
      </w:r>
      <w:r w:rsidRPr="00991A4E">
        <w:rPr>
          <w:rFonts w:cs="Times New Roman" w:hint="eastAsia"/>
          <w:b/>
          <w:sz w:val="24"/>
          <w:szCs w:val="24"/>
        </w:rPr>
        <w:t>1</w:t>
      </w:r>
      <w:r w:rsidR="00B36BE5"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35-48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3B1C0EDA" w14:textId="73BA5739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「ルネサンスにおける建築模型の役割：</w:t>
      </w:r>
      <w:r w:rsidRPr="00991A4E">
        <w:rPr>
          <w:rFonts w:cs="Times New Roman" w:hint="eastAsia"/>
          <w:b/>
          <w:sz w:val="24"/>
          <w:szCs w:val="24"/>
        </w:rPr>
        <w:t>15</w:t>
      </w:r>
      <w:r w:rsidRPr="00991A4E">
        <w:rPr>
          <w:rFonts w:cs="Times New Roman" w:hint="eastAsia"/>
          <w:b/>
          <w:sz w:val="24"/>
          <w:szCs w:val="24"/>
        </w:rPr>
        <w:t>世紀フィレンツェの建築模型について」、『</w:t>
      </w:r>
      <w:r w:rsidRPr="00991A4E">
        <w:rPr>
          <w:rFonts w:cs="Times New Roman" w:hint="eastAsia"/>
          <w:b/>
          <w:sz w:val="24"/>
          <w:szCs w:val="24"/>
        </w:rPr>
        <w:t>202</w:t>
      </w:r>
      <w:r w:rsidRPr="00991A4E">
        <w:rPr>
          <w:rFonts w:cs="Times New Roman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年度日本建築学会大会（東海）学術講演梗概集</w:t>
      </w:r>
      <w:r w:rsidRPr="00991A4E">
        <w:rPr>
          <w:rFonts w:cs="Times New Roman" w:hint="eastAsia"/>
          <w:b/>
          <w:sz w:val="24"/>
          <w:szCs w:val="24"/>
        </w:rPr>
        <w:t xml:space="preserve"> F-2, </w:t>
      </w:r>
      <w:r w:rsidRPr="00991A4E">
        <w:rPr>
          <w:rFonts w:cs="Times New Roman" w:hint="eastAsia"/>
          <w:b/>
          <w:sz w:val="24"/>
          <w:szCs w:val="24"/>
        </w:rPr>
        <w:t>建築歴史・意匠』、</w:t>
      </w:r>
      <w:r w:rsidRPr="00991A4E">
        <w:rPr>
          <w:rFonts w:cs="Times New Roman"/>
          <w:b/>
          <w:sz w:val="24"/>
          <w:szCs w:val="24"/>
        </w:rPr>
        <w:t>571-572</w:t>
      </w:r>
      <w:r w:rsidRPr="00991A4E">
        <w:rPr>
          <w:rFonts w:cs="Times New Roman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3E72A440" w14:textId="77777777" w:rsidR="00033373" w:rsidRPr="00991A4E" w:rsidRDefault="00033373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  <w:lang w:val="it-IT"/>
        </w:rPr>
        <w:t>『</w:t>
      </w:r>
      <w:r w:rsidRPr="00991A4E">
        <w:rPr>
          <w:rFonts w:cs="Times New Roman" w:hint="eastAsia"/>
          <w:b/>
          <w:sz w:val="24"/>
          <w:szCs w:val="24"/>
        </w:rPr>
        <w:t>原典イタリア・ルネサンス芸術論』（共訳、名古屋大学出版会）</w:t>
      </w:r>
    </w:p>
    <w:p w14:paraId="4F140A09" w14:textId="4EB11174" w:rsidR="00033373" w:rsidRPr="00991A4E" w:rsidRDefault="00033373" w:rsidP="004C046F">
      <w:pPr>
        <w:ind w:left="120" w:hangingChars="50" w:hanging="120"/>
        <w:rPr>
          <w:rFonts w:cs="Times New Roman"/>
          <w:b/>
          <w:sz w:val="24"/>
          <w:szCs w:val="24"/>
          <w:lang w:val="fr-FR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/>
          <w:b/>
          <w:spacing w:val="-10"/>
          <w:kern w:val="0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Jean-Marie </w:t>
      </w:r>
      <w:proofErr w:type="spellStart"/>
      <w:r w:rsidRPr="00991A4E">
        <w:rPr>
          <w:rFonts w:cs="Times New Roman"/>
          <w:b/>
          <w:sz w:val="24"/>
          <w:szCs w:val="24"/>
        </w:rPr>
        <w:t>Guillouët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et Ambre </w:t>
      </w:r>
      <w:proofErr w:type="spellStart"/>
      <w:r w:rsidRPr="00991A4E">
        <w:rPr>
          <w:rFonts w:cs="Times New Roman"/>
          <w:b/>
          <w:sz w:val="24"/>
          <w:szCs w:val="24"/>
        </w:rPr>
        <w:t>Vilain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(dir.), </w:t>
      </w:r>
      <w:r w:rsidRPr="00991A4E">
        <w:rPr>
          <w:rFonts w:cs="Times New Roman"/>
          <w:b/>
          <w:i/>
          <w:iCs/>
          <w:sz w:val="24"/>
          <w:szCs w:val="24"/>
        </w:rPr>
        <w:t xml:space="preserve">Microarchitectures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médiévales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. </w:t>
      </w:r>
      <w:r w:rsidRPr="00991A4E">
        <w:rPr>
          <w:rFonts w:cs="Times New Roman"/>
          <w:b/>
          <w:i/>
          <w:iCs/>
          <w:sz w:val="24"/>
          <w:szCs w:val="24"/>
          <w:lang w:val="fr-FR"/>
        </w:rPr>
        <w:t>L’échelle à l’épreuve de la matière</w:t>
      </w:r>
      <w:r w:rsidRPr="00991A4E">
        <w:rPr>
          <w:rFonts w:cs="Times New Roman"/>
          <w:b/>
          <w:sz w:val="24"/>
          <w:szCs w:val="24"/>
          <w:lang w:val="fr-FR"/>
        </w:rPr>
        <w:t xml:space="preserve">, Paris, Éditions Picard, 2018, </w:t>
      </w:r>
      <w:r w:rsidRPr="00991A4E">
        <w:rPr>
          <w:rFonts w:cs="Times New Roman"/>
          <w:b/>
          <w:sz w:val="24"/>
          <w:szCs w:val="24"/>
        </w:rPr>
        <w:t>『西洋中世研究』</w:t>
      </w:r>
      <w:r w:rsidRPr="00991A4E">
        <w:rPr>
          <w:rFonts w:cs="Times New Roman"/>
          <w:b/>
          <w:sz w:val="24"/>
          <w:szCs w:val="24"/>
          <w:lang w:val="fr-FR"/>
        </w:rPr>
        <w:t>13</w:t>
      </w:r>
      <w:r w:rsidRPr="00991A4E">
        <w:rPr>
          <w:rFonts w:cs="Times New Roman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  <w:lang w:val="fr-FR"/>
        </w:rPr>
        <w:t>165</w:t>
      </w:r>
      <w:r w:rsidRPr="00991A4E">
        <w:rPr>
          <w:rFonts w:cs="Times New Roman"/>
          <w:b/>
          <w:sz w:val="24"/>
          <w:szCs w:val="24"/>
        </w:rPr>
        <w:t>頁</w:t>
      </w:r>
      <w:r w:rsidR="00AE7B05" w:rsidRPr="00991A4E">
        <w:rPr>
          <w:rFonts w:cs="Times New Roman" w:hint="eastAsia"/>
          <w:b/>
          <w:sz w:val="24"/>
          <w:szCs w:val="24"/>
        </w:rPr>
        <w:t>.</w:t>
      </w:r>
    </w:p>
    <w:p w14:paraId="4ED1CC7E" w14:textId="42C277FB" w:rsidR="00033373" w:rsidRPr="00991A4E" w:rsidRDefault="00033373" w:rsidP="004C046F">
      <w:pPr>
        <w:ind w:left="120" w:hangingChars="50" w:hanging="120"/>
        <w:rPr>
          <w:rFonts w:cs="Times New Roman"/>
          <w:b/>
          <w:sz w:val="24"/>
          <w:szCs w:val="24"/>
          <w:lang w:val="it-IT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飛ヶ谷潤一郎『世界の夢のルネサンス建築』、エクスナレッジ、</w:t>
      </w:r>
      <w:r w:rsidRPr="00991A4E">
        <w:rPr>
          <w:rFonts w:cs="Times New Roman" w:hint="eastAsia"/>
          <w:b/>
          <w:sz w:val="24"/>
          <w:szCs w:val="24"/>
        </w:rPr>
        <w:t>2020</w:t>
      </w:r>
      <w:r w:rsidRPr="00991A4E">
        <w:rPr>
          <w:rFonts w:cs="Times New Roman" w:hint="eastAsia"/>
          <w:b/>
          <w:sz w:val="24"/>
          <w:szCs w:val="24"/>
        </w:rPr>
        <w:t>年、『建築史学』</w:t>
      </w:r>
      <w:r w:rsidRPr="00991A4E">
        <w:rPr>
          <w:rFonts w:cs="Times New Roman" w:hint="eastAsia"/>
          <w:b/>
          <w:sz w:val="24"/>
          <w:szCs w:val="24"/>
        </w:rPr>
        <w:t>7</w:t>
      </w:r>
      <w:r w:rsidRPr="00991A4E">
        <w:rPr>
          <w:rFonts w:cs="Times New Roman"/>
          <w:b/>
          <w:sz w:val="24"/>
          <w:szCs w:val="24"/>
        </w:rPr>
        <w:t>7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  <w:lang w:val="it-IT"/>
        </w:rPr>
        <w:t>209-212</w:t>
      </w:r>
      <w:r w:rsidRPr="00991A4E">
        <w:rPr>
          <w:rFonts w:cs="Times New Roman" w:hint="eastAsia"/>
          <w:b/>
          <w:sz w:val="24"/>
          <w:szCs w:val="24"/>
          <w:lang w:val="it-IT"/>
        </w:rPr>
        <w:t>頁</w:t>
      </w:r>
      <w:r w:rsidR="00B36BE5" w:rsidRPr="00991A4E">
        <w:rPr>
          <w:rFonts w:cs="Times New Roman" w:hint="eastAsia"/>
          <w:b/>
          <w:sz w:val="24"/>
          <w:szCs w:val="24"/>
          <w:lang w:val="it-IT"/>
        </w:rPr>
        <w:t>.</w:t>
      </w:r>
    </w:p>
    <w:p w14:paraId="7BFEA620" w14:textId="73380A3D" w:rsidR="00ED642A" w:rsidRDefault="00ED642A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4A2C74F" w14:textId="77777777" w:rsidR="00BF7A79" w:rsidRPr="00991A4E" w:rsidRDefault="00BF7A79" w:rsidP="006A64DA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991A4E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尾形希和子（オガタ　キワコ）</w:t>
      </w:r>
    </w:p>
    <w:p w14:paraId="13C4ECC8" w14:textId="77777777" w:rsidR="00BF7A79" w:rsidRPr="00991A4E" w:rsidRDefault="00BF7A79" w:rsidP="006A64DA">
      <w:pPr>
        <w:rPr>
          <w:b/>
          <w:color w:val="000000"/>
          <w:sz w:val="24"/>
          <w:szCs w:val="24"/>
        </w:rPr>
      </w:pPr>
      <w:r w:rsidRPr="00991A4E">
        <w:rPr>
          <w:b/>
          <w:sz w:val="24"/>
          <w:szCs w:val="24"/>
        </w:rPr>
        <w:t xml:space="preserve">“Migration of Fantastic Creatures: The Stories of the </w:t>
      </w:r>
      <w:proofErr w:type="spellStart"/>
      <w:r w:rsidRPr="00991A4E">
        <w:rPr>
          <w:b/>
          <w:i/>
          <w:sz w:val="24"/>
          <w:szCs w:val="24"/>
        </w:rPr>
        <w:t>Pygmaioi</w:t>
      </w:r>
      <w:proofErr w:type="spellEnd"/>
      <w:r w:rsidRPr="00991A4E">
        <w:rPr>
          <w:b/>
          <w:sz w:val="24"/>
          <w:szCs w:val="24"/>
        </w:rPr>
        <w:t xml:space="preserve"> and Cranes”, in </w:t>
      </w:r>
      <w:r w:rsidRPr="00991A4E">
        <w:rPr>
          <w:b/>
          <w:i/>
          <w:sz w:val="24"/>
          <w:szCs w:val="24"/>
        </w:rPr>
        <w:t>Fantastic Beasts in Antiquity: Looking for the monster, discovering the Human</w:t>
      </w:r>
      <w:r w:rsidRPr="00991A4E">
        <w:rPr>
          <w:b/>
          <w:sz w:val="24"/>
          <w:szCs w:val="24"/>
        </w:rPr>
        <w:t xml:space="preserve"> (eds. Sarah </w:t>
      </w:r>
      <w:proofErr w:type="spellStart"/>
      <w:r w:rsidRPr="00991A4E">
        <w:rPr>
          <w:b/>
          <w:sz w:val="24"/>
          <w:szCs w:val="24"/>
        </w:rPr>
        <w:t>Béthume</w:t>
      </w:r>
      <w:proofErr w:type="spellEnd"/>
      <w:r w:rsidRPr="00991A4E">
        <w:rPr>
          <w:b/>
          <w:sz w:val="24"/>
          <w:szCs w:val="24"/>
        </w:rPr>
        <w:t xml:space="preserve"> and Paolo Tomassini), Louvain-la-</w:t>
      </w:r>
      <w:proofErr w:type="spellStart"/>
      <w:r w:rsidRPr="00991A4E">
        <w:rPr>
          <w:b/>
          <w:sz w:val="24"/>
          <w:szCs w:val="24"/>
        </w:rPr>
        <w:t>Neuve</w:t>
      </w:r>
      <w:proofErr w:type="spellEnd"/>
      <w:r w:rsidRPr="00991A4E">
        <w:rPr>
          <w:b/>
          <w:sz w:val="24"/>
          <w:szCs w:val="24"/>
        </w:rPr>
        <w:t xml:space="preserve">, Presses </w:t>
      </w:r>
      <w:proofErr w:type="spellStart"/>
      <w:r w:rsidRPr="00991A4E">
        <w:rPr>
          <w:b/>
          <w:sz w:val="24"/>
          <w:szCs w:val="24"/>
        </w:rPr>
        <w:t>Universitaires</w:t>
      </w:r>
      <w:proofErr w:type="spellEnd"/>
      <w:r w:rsidRPr="00991A4E">
        <w:rPr>
          <w:b/>
          <w:sz w:val="24"/>
          <w:szCs w:val="24"/>
        </w:rPr>
        <w:t xml:space="preserve"> de Louvain, 2021, pp.169-189.</w:t>
      </w:r>
    </w:p>
    <w:p w14:paraId="74B47C1A" w14:textId="77777777" w:rsidR="00033373" w:rsidRPr="00991A4E" w:rsidRDefault="00033373" w:rsidP="006A64DA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小澤実（オザワ　ミノル）</w:t>
      </w:r>
    </w:p>
    <w:p w14:paraId="4B09DA1F" w14:textId="3981C25C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「中世キリスト教圏：アフロ・ユーラシア世界で孤立していたのか？」吉澤誠一郎監修『論点・東洋史学：アジア・アフリカへの問い</w:t>
      </w:r>
      <w:r w:rsidRPr="00991A4E">
        <w:rPr>
          <w:rFonts w:cs="Times New Roman"/>
          <w:b/>
          <w:sz w:val="24"/>
          <w:szCs w:val="24"/>
        </w:rPr>
        <w:t>158</w:t>
      </w:r>
      <w:r w:rsidRPr="00991A4E">
        <w:rPr>
          <w:rFonts w:cs="Times New Roman" w:hint="eastAsia"/>
          <w:b/>
          <w:sz w:val="24"/>
          <w:szCs w:val="24"/>
        </w:rPr>
        <w:t>』（ミネルヴァ書房）、</w:t>
      </w:r>
      <w:r w:rsidRPr="00991A4E">
        <w:rPr>
          <w:rFonts w:cs="Times New Roman" w:hint="eastAsia"/>
          <w:b/>
          <w:sz w:val="24"/>
          <w:szCs w:val="24"/>
        </w:rPr>
        <w:t>130-131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5401A7A9" w14:textId="420A05A9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「ヴァイキング」社会経済史学会編『社会経済史学事典』</w:t>
      </w:r>
      <w:r w:rsidRPr="00991A4E">
        <w:rPr>
          <w:rFonts w:cs="Times New Roman" w:hint="eastAsia"/>
          <w:b/>
          <w:sz w:val="24"/>
          <w:szCs w:val="24"/>
        </w:rPr>
        <w:t>(</w:t>
      </w:r>
      <w:r w:rsidRPr="00991A4E">
        <w:rPr>
          <w:rFonts w:cs="Times New Roman" w:hint="eastAsia"/>
          <w:b/>
          <w:sz w:val="24"/>
          <w:szCs w:val="24"/>
        </w:rPr>
        <w:t>丸善出版</w:t>
      </w:r>
      <w:r w:rsidRPr="00991A4E">
        <w:rPr>
          <w:rFonts w:cs="Times New Roman" w:hint="eastAsia"/>
          <w:b/>
          <w:sz w:val="24"/>
          <w:szCs w:val="24"/>
        </w:rPr>
        <w:t>)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424-425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5E89D469" w14:textId="1587EDC1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「国家と貨幣」社会経済史学会編『社会経済史学事典』</w:t>
      </w:r>
      <w:r w:rsidRPr="00991A4E">
        <w:rPr>
          <w:rFonts w:cs="Times New Roman" w:hint="eastAsia"/>
          <w:b/>
          <w:sz w:val="24"/>
          <w:szCs w:val="24"/>
        </w:rPr>
        <w:t>(</w:t>
      </w:r>
      <w:r w:rsidRPr="00991A4E">
        <w:rPr>
          <w:rFonts w:cs="Times New Roman" w:hint="eastAsia"/>
          <w:b/>
          <w:sz w:val="24"/>
          <w:szCs w:val="24"/>
        </w:rPr>
        <w:t>丸善出版</w:t>
      </w:r>
      <w:r w:rsidRPr="00991A4E">
        <w:rPr>
          <w:rFonts w:cs="Times New Roman" w:hint="eastAsia"/>
          <w:b/>
          <w:sz w:val="24"/>
          <w:szCs w:val="24"/>
        </w:rPr>
        <w:t>)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558-559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68A6AE10" w14:textId="1AB8B1EC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「かくて円環は閉じる−−谷口幸男の翻訳活動と戦後日本の北欧中世研究」『立教大学日本学研究所年報』</w:t>
      </w:r>
      <w:r w:rsidRPr="00991A4E">
        <w:rPr>
          <w:rFonts w:cs="Times New Roman" w:hint="eastAsia"/>
          <w:b/>
          <w:sz w:val="24"/>
          <w:szCs w:val="24"/>
        </w:rPr>
        <w:t>20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13-26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5D70878F" w14:textId="3A8E760A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「序（特集：今を映すもう一つの歴史記述：偽史・オカルト・歴史実践）」『史苑』</w:t>
      </w:r>
      <w:r w:rsidRPr="00991A4E">
        <w:rPr>
          <w:rFonts w:cs="Times New Roman" w:hint="eastAsia"/>
          <w:b/>
          <w:sz w:val="24"/>
          <w:szCs w:val="24"/>
        </w:rPr>
        <w:t>81(2)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37-43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410D5A6E" w14:textId="0653262B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「オカルト・学知・第三帝国：カーター『ＳＳ先史遺産研究所アーネンエルベ』の周辺」『史苑』</w:t>
      </w:r>
      <w:r w:rsidRPr="00991A4E">
        <w:rPr>
          <w:rFonts w:cs="Times New Roman" w:hint="eastAsia"/>
          <w:b/>
          <w:sz w:val="24"/>
          <w:szCs w:val="24"/>
        </w:rPr>
        <w:t>81(2)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81-92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385313DD" w14:textId="3EEBEC81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「歴史実践をさかなでに読む：偽史・オカルト・歴史実践」『史苑』</w:t>
      </w:r>
      <w:r w:rsidRPr="00991A4E">
        <w:rPr>
          <w:rFonts w:cs="Times New Roman" w:hint="eastAsia"/>
          <w:b/>
          <w:sz w:val="24"/>
          <w:szCs w:val="24"/>
        </w:rPr>
        <w:t>81(2)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102-112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662DE052" w14:textId="77777777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「ルーン文字の遍歴：第６回：デンマーク王権のルーン石碑：ハーラル青歯王のイェリング石碑建立」『研究社</w:t>
      </w:r>
      <w:r w:rsidRPr="00991A4E">
        <w:rPr>
          <w:rFonts w:cs="Times New Roman" w:hint="eastAsia"/>
          <w:b/>
          <w:sz w:val="24"/>
          <w:szCs w:val="24"/>
        </w:rPr>
        <w:t>Web</w:t>
      </w:r>
      <w:r w:rsidRPr="00991A4E">
        <w:rPr>
          <w:rFonts w:cs="Times New Roman" w:hint="eastAsia"/>
          <w:b/>
          <w:sz w:val="24"/>
          <w:szCs w:val="24"/>
        </w:rPr>
        <w:t>マガジン</w:t>
      </w:r>
      <w:r w:rsidRPr="00991A4E">
        <w:rPr>
          <w:rFonts w:cs="Times New Roman" w:hint="eastAsia"/>
          <w:b/>
          <w:sz w:val="24"/>
          <w:szCs w:val="24"/>
        </w:rPr>
        <w:t>Lingua</w:t>
      </w:r>
      <w:r w:rsidRPr="00991A4E">
        <w:rPr>
          <w:rFonts w:cs="Times New Roman" w:hint="eastAsia"/>
          <w:b/>
          <w:sz w:val="24"/>
          <w:szCs w:val="24"/>
        </w:rPr>
        <w:t>』（</w:t>
      </w:r>
      <w:r w:rsidRPr="00991A4E">
        <w:rPr>
          <w:rFonts w:cs="Times New Roman" w:hint="eastAsia"/>
          <w:b/>
          <w:sz w:val="24"/>
          <w:szCs w:val="24"/>
        </w:rPr>
        <w:t>2021</w:t>
      </w:r>
      <w:r w:rsidRPr="00991A4E">
        <w:rPr>
          <w:rFonts w:cs="Times New Roman" w:hint="eastAsia"/>
          <w:b/>
          <w:sz w:val="24"/>
          <w:szCs w:val="24"/>
        </w:rPr>
        <w:t>年</w:t>
      </w:r>
      <w:r w:rsidRPr="00991A4E">
        <w:rPr>
          <w:rFonts w:cs="Times New Roman" w:hint="eastAsia"/>
          <w:b/>
          <w:sz w:val="24"/>
          <w:szCs w:val="24"/>
        </w:rPr>
        <w:t>11</w:t>
      </w:r>
      <w:r w:rsidRPr="00991A4E">
        <w:rPr>
          <w:rFonts w:cs="Times New Roman" w:hint="eastAsia"/>
          <w:b/>
          <w:sz w:val="24"/>
          <w:szCs w:val="24"/>
        </w:rPr>
        <w:t>月）</w:t>
      </w:r>
    </w:p>
    <w:p w14:paraId="09039E3B" w14:textId="77777777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「ルーン文字の遍歴：第５回：北欧神話と気候変動を記憶するルーン石碑：レク石碑」『研究社</w:t>
      </w:r>
      <w:r w:rsidRPr="00991A4E">
        <w:rPr>
          <w:rFonts w:cs="Times New Roman" w:hint="eastAsia"/>
          <w:b/>
          <w:sz w:val="24"/>
          <w:szCs w:val="24"/>
        </w:rPr>
        <w:t>Web</w:t>
      </w:r>
      <w:r w:rsidRPr="00991A4E">
        <w:rPr>
          <w:rFonts w:cs="Times New Roman" w:hint="eastAsia"/>
          <w:b/>
          <w:sz w:val="24"/>
          <w:szCs w:val="24"/>
        </w:rPr>
        <w:t>マガジン</w:t>
      </w:r>
      <w:r w:rsidRPr="00991A4E">
        <w:rPr>
          <w:rFonts w:cs="Times New Roman" w:hint="eastAsia"/>
          <w:b/>
          <w:sz w:val="24"/>
          <w:szCs w:val="24"/>
        </w:rPr>
        <w:t>Lingua</w:t>
      </w:r>
      <w:r w:rsidRPr="00991A4E">
        <w:rPr>
          <w:rFonts w:cs="Times New Roman" w:hint="eastAsia"/>
          <w:b/>
          <w:sz w:val="24"/>
          <w:szCs w:val="24"/>
        </w:rPr>
        <w:t>』（</w:t>
      </w:r>
      <w:r w:rsidRPr="00991A4E">
        <w:rPr>
          <w:rFonts w:cs="Times New Roman" w:hint="eastAsia"/>
          <w:b/>
          <w:sz w:val="24"/>
          <w:szCs w:val="24"/>
        </w:rPr>
        <w:t>2021</w:t>
      </w:r>
      <w:r w:rsidRPr="00991A4E">
        <w:rPr>
          <w:rFonts w:cs="Times New Roman" w:hint="eastAsia"/>
          <w:b/>
          <w:sz w:val="24"/>
          <w:szCs w:val="24"/>
        </w:rPr>
        <w:t>年</w:t>
      </w:r>
      <w:r w:rsidRPr="00991A4E">
        <w:rPr>
          <w:rFonts w:cs="Times New Roman" w:hint="eastAsia"/>
          <w:b/>
          <w:sz w:val="24"/>
          <w:szCs w:val="24"/>
        </w:rPr>
        <w:t>8</w:t>
      </w:r>
      <w:r w:rsidRPr="00991A4E">
        <w:rPr>
          <w:rFonts w:cs="Times New Roman" w:hint="eastAsia"/>
          <w:b/>
          <w:sz w:val="24"/>
          <w:szCs w:val="24"/>
        </w:rPr>
        <w:t>月）</w:t>
      </w:r>
    </w:p>
    <w:p w14:paraId="6AD9FB3F" w14:textId="77777777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「ルーン文字の遍歴：第４回：ヴァイキングのルーン文字：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新フサルクとルーン石碑の誕生」『研究社</w:t>
      </w:r>
      <w:r w:rsidRPr="00991A4E">
        <w:rPr>
          <w:rFonts w:cs="Times New Roman" w:hint="eastAsia"/>
          <w:b/>
          <w:sz w:val="24"/>
          <w:szCs w:val="24"/>
        </w:rPr>
        <w:t>Web</w:t>
      </w:r>
      <w:r w:rsidRPr="00991A4E">
        <w:rPr>
          <w:rFonts w:cs="Times New Roman" w:hint="eastAsia"/>
          <w:b/>
          <w:sz w:val="24"/>
          <w:szCs w:val="24"/>
        </w:rPr>
        <w:t>マガジン</w:t>
      </w:r>
      <w:r w:rsidRPr="00991A4E">
        <w:rPr>
          <w:rFonts w:cs="Times New Roman" w:hint="eastAsia"/>
          <w:b/>
          <w:sz w:val="24"/>
          <w:szCs w:val="24"/>
        </w:rPr>
        <w:t>Lingua</w:t>
      </w:r>
      <w:r w:rsidRPr="00991A4E">
        <w:rPr>
          <w:rFonts w:cs="Times New Roman" w:hint="eastAsia"/>
          <w:b/>
          <w:sz w:val="24"/>
          <w:szCs w:val="24"/>
        </w:rPr>
        <w:t>』（</w:t>
      </w:r>
      <w:r w:rsidRPr="00991A4E">
        <w:rPr>
          <w:rFonts w:cs="Times New Roman" w:hint="eastAsia"/>
          <w:b/>
          <w:sz w:val="24"/>
          <w:szCs w:val="24"/>
        </w:rPr>
        <w:t>2021</w:t>
      </w:r>
      <w:r w:rsidRPr="00991A4E">
        <w:rPr>
          <w:rFonts w:cs="Times New Roman" w:hint="eastAsia"/>
          <w:b/>
          <w:sz w:val="24"/>
          <w:szCs w:val="24"/>
        </w:rPr>
        <w:t>年</w:t>
      </w:r>
      <w:r w:rsidRPr="00991A4E">
        <w:rPr>
          <w:rFonts w:cs="Times New Roman" w:hint="eastAsia"/>
          <w:b/>
          <w:sz w:val="24"/>
          <w:szCs w:val="24"/>
        </w:rPr>
        <w:t>5</w:t>
      </w:r>
      <w:r w:rsidRPr="00991A4E">
        <w:rPr>
          <w:rFonts w:cs="Times New Roman" w:hint="eastAsia"/>
          <w:b/>
          <w:sz w:val="24"/>
          <w:szCs w:val="24"/>
        </w:rPr>
        <w:t>月）</w:t>
      </w:r>
    </w:p>
    <w:p w14:paraId="47889A78" w14:textId="77777777" w:rsidR="00033373" w:rsidRPr="00991A4E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「ルーン文字の遍歴：第３回：多様化するルーン文字：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民族移動期からヴァイキング登場前夜」『研究社</w:t>
      </w:r>
      <w:r w:rsidRPr="00991A4E">
        <w:rPr>
          <w:rFonts w:cs="Times New Roman" w:hint="eastAsia"/>
          <w:b/>
          <w:sz w:val="24"/>
          <w:szCs w:val="24"/>
        </w:rPr>
        <w:t>Web</w:t>
      </w:r>
      <w:r w:rsidRPr="00991A4E">
        <w:rPr>
          <w:rFonts w:cs="Times New Roman" w:hint="eastAsia"/>
          <w:b/>
          <w:sz w:val="24"/>
          <w:szCs w:val="24"/>
        </w:rPr>
        <w:t>マガジン</w:t>
      </w:r>
      <w:r w:rsidRPr="00991A4E">
        <w:rPr>
          <w:rFonts w:cs="Times New Roman" w:hint="eastAsia"/>
          <w:b/>
          <w:sz w:val="24"/>
          <w:szCs w:val="24"/>
        </w:rPr>
        <w:t>Lingua</w:t>
      </w:r>
      <w:r w:rsidRPr="00991A4E">
        <w:rPr>
          <w:rFonts w:cs="Times New Roman" w:hint="eastAsia"/>
          <w:b/>
          <w:sz w:val="24"/>
          <w:szCs w:val="24"/>
        </w:rPr>
        <w:t>』（</w:t>
      </w:r>
      <w:r w:rsidRPr="00991A4E">
        <w:rPr>
          <w:rFonts w:cs="Times New Roman" w:hint="eastAsia"/>
          <w:b/>
          <w:sz w:val="24"/>
          <w:szCs w:val="24"/>
        </w:rPr>
        <w:t>2021</w:t>
      </w:r>
      <w:r w:rsidRPr="00991A4E">
        <w:rPr>
          <w:rFonts w:cs="Times New Roman" w:hint="eastAsia"/>
          <w:b/>
          <w:sz w:val="24"/>
          <w:szCs w:val="24"/>
        </w:rPr>
        <w:t>年</w:t>
      </w:r>
      <w:r w:rsidRPr="00991A4E">
        <w:rPr>
          <w:rFonts w:cs="Times New Roman" w:hint="eastAsia"/>
          <w:b/>
          <w:sz w:val="24"/>
          <w:szCs w:val="24"/>
        </w:rPr>
        <w:t>3</w:t>
      </w:r>
      <w:r w:rsidRPr="00991A4E">
        <w:rPr>
          <w:rFonts w:cs="Times New Roman" w:hint="eastAsia"/>
          <w:b/>
          <w:sz w:val="24"/>
          <w:szCs w:val="24"/>
        </w:rPr>
        <w:t>月）</w:t>
      </w:r>
    </w:p>
    <w:p w14:paraId="5E9ACDBA" w14:textId="25CA834F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書評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「ゼバスティアン・コンラート著『グローバル・ヒストリー</w:t>
      </w:r>
      <w:r w:rsidR="00033373" w:rsidRPr="00991A4E">
        <w:rPr>
          <w:rFonts w:cs="Times New Roman" w:hint="eastAsia"/>
          <w:b/>
          <w:sz w:val="24"/>
          <w:szCs w:val="24"/>
        </w:rPr>
        <w:t xml:space="preserve"> </w:t>
      </w:r>
      <w:r w:rsidR="00033373" w:rsidRPr="00991A4E">
        <w:rPr>
          <w:rFonts w:cs="Times New Roman" w:hint="eastAsia"/>
          <w:b/>
          <w:sz w:val="24"/>
          <w:szCs w:val="24"/>
        </w:rPr>
        <w:t>批判的歴史叙述のために』（岩波書店）を読む」『図書新聞』</w:t>
      </w:r>
      <w:r w:rsidR="00033373" w:rsidRPr="00991A4E">
        <w:rPr>
          <w:rFonts w:cs="Times New Roman" w:hint="eastAsia"/>
          <w:b/>
          <w:sz w:val="24"/>
          <w:szCs w:val="24"/>
        </w:rPr>
        <w:t>3502</w:t>
      </w:r>
      <w:r w:rsidR="00033373" w:rsidRPr="00991A4E">
        <w:rPr>
          <w:rFonts w:cs="Times New Roman" w:hint="eastAsia"/>
          <w:b/>
          <w:sz w:val="24"/>
          <w:szCs w:val="24"/>
        </w:rPr>
        <w:t>（</w:t>
      </w:r>
      <w:r w:rsidR="00033373" w:rsidRPr="00991A4E">
        <w:rPr>
          <w:rFonts w:cs="Times New Roman" w:hint="eastAsia"/>
          <w:b/>
          <w:sz w:val="24"/>
          <w:szCs w:val="24"/>
        </w:rPr>
        <w:t>2021</w:t>
      </w:r>
      <w:r w:rsidR="00033373" w:rsidRPr="00991A4E">
        <w:rPr>
          <w:rFonts w:cs="Times New Roman" w:hint="eastAsia"/>
          <w:b/>
          <w:sz w:val="24"/>
          <w:szCs w:val="24"/>
        </w:rPr>
        <w:t>年</w:t>
      </w:r>
      <w:r w:rsidR="00033373" w:rsidRPr="00991A4E">
        <w:rPr>
          <w:rFonts w:cs="Times New Roman" w:hint="eastAsia"/>
          <w:b/>
          <w:sz w:val="24"/>
          <w:szCs w:val="24"/>
        </w:rPr>
        <w:t>7</w:t>
      </w:r>
      <w:r w:rsidR="00033373" w:rsidRPr="00991A4E">
        <w:rPr>
          <w:rFonts w:cs="Times New Roman" w:hint="eastAsia"/>
          <w:b/>
          <w:sz w:val="24"/>
          <w:szCs w:val="24"/>
        </w:rPr>
        <w:t>月</w:t>
      </w:r>
      <w:r w:rsidR="00033373" w:rsidRPr="00991A4E">
        <w:rPr>
          <w:rFonts w:cs="Times New Roman" w:hint="eastAsia"/>
          <w:b/>
          <w:sz w:val="24"/>
          <w:szCs w:val="24"/>
        </w:rPr>
        <w:t>3</w:t>
      </w:r>
      <w:r w:rsidR="00033373" w:rsidRPr="00991A4E">
        <w:rPr>
          <w:rFonts w:cs="Times New Roman" w:hint="eastAsia"/>
          <w:b/>
          <w:sz w:val="24"/>
          <w:szCs w:val="24"/>
        </w:rPr>
        <w:t>日）</w:t>
      </w:r>
    </w:p>
    <w:p w14:paraId="73D33421" w14:textId="37C3A0FB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書評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「ウィンストン・ブラック（大貫俊夫監訳）『中世ヨーロッパ：ファクトとフィクション』（平凡社、</w:t>
      </w:r>
      <w:r w:rsidR="00033373" w:rsidRPr="00991A4E">
        <w:rPr>
          <w:rFonts w:cs="Times New Roman" w:hint="eastAsia"/>
          <w:b/>
          <w:sz w:val="24"/>
          <w:szCs w:val="24"/>
        </w:rPr>
        <w:t>2021</w:t>
      </w:r>
      <w:r w:rsidR="00033373" w:rsidRPr="00991A4E">
        <w:rPr>
          <w:rFonts w:cs="Times New Roman" w:hint="eastAsia"/>
          <w:b/>
          <w:sz w:val="24"/>
          <w:szCs w:val="24"/>
        </w:rPr>
        <w:t>）」『日本経済新聞』（</w:t>
      </w:r>
      <w:r w:rsidR="00033373" w:rsidRPr="00991A4E">
        <w:rPr>
          <w:rFonts w:cs="Times New Roman" w:hint="eastAsia"/>
          <w:b/>
          <w:sz w:val="24"/>
          <w:szCs w:val="24"/>
        </w:rPr>
        <w:t>2021</w:t>
      </w:r>
      <w:r w:rsidR="00033373" w:rsidRPr="00991A4E">
        <w:rPr>
          <w:rFonts w:cs="Times New Roman" w:hint="eastAsia"/>
          <w:b/>
          <w:sz w:val="24"/>
          <w:szCs w:val="24"/>
        </w:rPr>
        <w:t>年</w:t>
      </w:r>
      <w:r w:rsidR="00033373" w:rsidRPr="00991A4E">
        <w:rPr>
          <w:rFonts w:cs="Times New Roman" w:hint="eastAsia"/>
          <w:b/>
          <w:sz w:val="24"/>
          <w:szCs w:val="24"/>
        </w:rPr>
        <w:t>6</w:t>
      </w:r>
      <w:r w:rsidR="00033373" w:rsidRPr="00991A4E">
        <w:rPr>
          <w:rFonts w:cs="Times New Roman" w:hint="eastAsia"/>
          <w:b/>
          <w:sz w:val="24"/>
          <w:szCs w:val="24"/>
        </w:rPr>
        <w:t>月</w:t>
      </w:r>
      <w:r w:rsidR="00033373" w:rsidRPr="00991A4E">
        <w:rPr>
          <w:rFonts w:cs="Times New Roman" w:hint="eastAsia"/>
          <w:b/>
          <w:sz w:val="24"/>
          <w:szCs w:val="24"/>
        </w:rPr>
        <w:t>19</w:t>
      </w:r>
      <w:r w:rsidR="00033373" w:rsidRPr="00991A4E">
        <w:rPr>
          <w:rFonts w:cs="Times New Roman" w:hint="eastAsia"/>
          <w:b/>
          <w:sz w:val="24"/>
          <w:szCs w:val="24"/>
        </w:rPr>
        <w:t>日）</w:t>
      </w:r>
    </w:p>
    <w:p w14:paraId="0883D4D8" w14:textId="783FC740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書評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「ゼバスティアン・コンラート（小田原琳訳）『グローバル・ヒストリー</w:t>
      </w:r>
      <w:r w:rsidR="00033373" w:rsidRPr="00991A4E">
        <w:rPr>
          <w:rFonts w:cs="Times New Roman" w:hint="eastAsia"/>
          <w:b/>
          <w:sz w:val="24"/>
          <w:szCs w:val="24"/>
        </w:rPr>
        <w:t xml:space="preserve"> </w:t>
      </w:r>
      <w:r w:rsidR="00033373" w:rsidRPr="00991A4E">
        <w:rPr>
          <w:rFonts w:cs="Times New Roman" w:hint="eastAsia"/>
          <w:b/>
          <w:sz w:val="24"/>
          <w:szCs w:val="24"/>
        </w:rPr>
        <w:t>批判的歴史叙述のために』（岩波書店、</w:t>
      </w:r>
      <w:r w:rsidR="00033373" w:rsidRPr="00991A4E">
        <w:rPr>
          <w:rFonts w:cs="Times New Roman" w:hint="eastAsia"/>
          <w:b/>
          <w:sz w:val="24"/>
          <w:szCs w:val="24"/>
        </w:rPr>
        <w:t>2021</w:t>
      </w:r>
      <w:r w:rsidR="00033373" w:rsidRPr="00991A4E">
        <w:rPr>
          <w:rFonts w:cs="Times New Roman" w:hint="eastAsia"/>
          <w:b/>
          <w:sz w:val="24"/>
          <w:szCs w:val="24"/>
        </w:rPr>
        <w:t>）」『日本経済新聞』（</w:t>
      </w:r>
      <w:r w:rsidR="00033373" w:rsidRPr="00991A4E">
        <w:rPr>
          <w:rFonts w:cs="Times New Roman" w:hint="eastAsia"/>
          <w:b/>
          <w:sz w:val="24"/>
          <w:szCs w:val="24"/>
        </w:rPr>
        <w:t>2021</w:t>
      </w:r>
      <w:r w:rsidR="00033373" w:rsidRPr="00991A4E">
        <w:rPr>
          <w:rFonts w:cs="Times New Roman" w:hint="eastAsia"/>
          <w:b/>
          <w:sz w:val="24"/>
          <w:szCs w:val="24"/>
        </w:rPr>
        <w:t>年</w:t>
      </w:r>
      <w:r w:rsidR="00033373" w:rsidRPr="00991A4E">
        <w:rPr>
          <w:rFonts w:cs="Times New Roman" w:hint="eastAsia"/>
          <w:b/>
          <w:sz w:val="24"/>
          <w:szCs w:val="24"/>
        </w:rPr>
        <w:t>3</w:t>
      </w:r>
      <w:r w:rsidR="00033373" w:rsidRPr="00991A4E">
        <w:rPr>
          <w:rFonts w:cs="Times New Roman" w:hint="eastAsia"/>
          <w:b/>
          <w:sz w:val="24"/>
          <w:szCs w:val="24"/>
        </w:rPr>
        <w:t>月</w:t>
      </w:r>
      <w:r w:rsidR="00033373" w:rsidRPr="00991A4E">
        <w:rPr>
          <w:rFonts w:cs="Times New Roman" w:hint="eastAsia"/>
          <w:b/>
          <w:sz w:val="24"/>
          <w:szCs w:val="24"/>
        </w:rPr>
        <w:t>12</w:t>
      </w:r>
      <w:r w:rsidR="00033373" w:rsidRPr="00991A4E">
        <w:rPr>
          <w:rFonts w:cs="Times New Roman" w:hint="eastAsia"/>
          <w:b/>
          <w:sz w:val="24"/>
          <w:szCs w:val="24"/>
        </w:rPr>
        <w:t>日）</w:t>
      </w:r>
    </w:p>
    <w:p w14:paraId="448929E0" w14:textId="5C3F2698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</w:t>
      </w:r>
      <w:r w:rsidR="00033373" w:rsidRPr="00991A4E">
        <w:rPr>
          <w:rFonts w:cs="Times New Roman" w:hint="eastAsia"/>
          <w:b/>
          <w:sz w:val="24"/>
          <w:szCs w:val="24"/>
        </w:rPr>
        <w:t xml:space="preserve">Fernande ALFIERI, and Takashi JINNO (eds.), Christianity and Violence in the Middle Ages and Early Modern Period: Perspectives from Europe and Japan, Berlin- Boston: De </w:t>
      </w:r>
      <w:proofErr w:type="spellStart"/>
      <w:r w:rsidR="00033373" w:rsidRPr="00991A4E">
        <w:rPr>
          <w:rFonts w:cs="Times New Roman" w:hint="eastAsia"/>
          <w:b/>
          <w:sz w:val="24"/>
          <w:szCs w:val="24"/>
        </w:rPr>
        <w:t>Gryuter</w:t>
      </w:r>
      <w:proofErr w:type="spellEnd"/>
      <w:r w:rsidR="00033373" w:rsidRPr="00991A4E">
        <w:rPr>
          <w:rFonts w:cs="Times New Roman" w:hint="eastAsia"/>
          <w:b/>
          <w:sz w:val="24"/>
          <w:szCs w:val="24"/>
        </w:rPr>
        <w:t>, 2021, vi+197 p.</w:t>
      </w:r>
      <w:r w:rsidR="00033373" w:rsidRPr="00991A4E">
        <w:rPr>
          <w:rFonts w:cs="Times New Roman" w:hint="eastAsia"/>
          <w:b/>
          <w:sz w:val="24"/>
          <w:szCs w:val="24"/>
        </w:rPr>
        <w:t>」『西洋中世研究』</w:t>
      </w:r>
      <w:r w:rsidR="00033373" w:rsidRPr="00991A4E">
        <w:rPr>
          <w:rFonts w:cs="Times New Roman" w:hint="eastAsia"/>
          <w:b/>
          <w:sz w:val="24"/>
          <w:szCs w:val="24"/>
        </w:rPr>
        <w:t>13</w:t>
      </w:r>
      <w:r w:rsidR="00033373" w:rsidRPr="00991A4E">
        <w:rPr>
          <w:rFonts w:cs="Times New Roman" w:hint="eastAsia"/>
          <w:b/>
          <w:sz w:val="24"/>
          <w:szCs w:val="24"/>
        </w:rPr>
        <w:t>、</w:t>
      </w:r>
      <w:r w:rsidR="00033373" w:rsidRPr="00991A4E">
        <w:rPr>
          <w:rFonts w:cs="Times New Roman"/>
          <w:b/>
          <w:sz w:val="24"/>
          <w:szCs w:val="24"/>
        </w:rPr>
        <w:t>125</w:t>
      </w:r>
      <w:r w:rsidR="00033373"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5D18542F" w14:textId="38AD487B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</w:t>
      </w:r>
      <w:r w:rsidR="00033373" w:rsidRPr="00991A4E">
        <w:rPr>
          <w:rFonts w:cs="Times New Roman" w:hint="eastAsia"/>
          <w:b/>
          <w:sz w:val="24"/>
          <w:szCs w:val="24"/>
        </w:rPr>
        <w:t>James GRAHAM-CAMPBELL, Viking Art, World of Art, new ed. New York: Thames &amp; Hudson, 2021, 207 p., 14.99£</w:t>
      </w:r>
      <w:r w:rsidR="00033373" w:rsidRPr="00991A4E">
        <w:rPr>
          <w:rFonts w:cs="Times New Roman" w:hint="eastAsia"/>
          <w:b/>
          <w:sz w:val="24"/>
          <w:szCs w:val="24"/>
        </w:rPr>
        <w:t>」西洋中世研究』</w:t>
      </w:r>
      <w:r w:rsidR="00033373" w:rsidRPr="00991A4E">
        <w:rPr>
          <w:rFonts w:cs="Times New Roman" w:hint="eastAsia"/>
          <w:b/>
          <w:sz w:val="24"/>
          <w:szCs w:val="24"/>
        </w:rPr>
        <w:t>13</w:t>
      </w:r>
      <w:r w:rsidR="00033373" w:rsidRPr="00991A4E">
        <w:rPr>
          <w:rFonts w:cs="Times New Roman" w:hint="eastAsia"/>
          <w:b/>
          <w:sz w:val="24"/>
          <w:szCs w:val="24"/>
        </w:rPr>
        <w:t>、</w:t>
      </w:r>
      <w:r w:rsidR="00033373" w:rsidRPr="00991A4E">
        <w:rPr>
          <w:rFonts w:cs="Times New Roman"/>
          <w:b/>
          <w:sz w:val="24"/>
          <w:szCs w:val="24"/>
        </w:rPr>
        <w:t>144</w:t>
      </w:r>
      <w:r w:rsidR="00033373"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096278CD" w14:textId="72C8395B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</w:t>
      </w:r>
      <w:r w:rsidR="00033373" w:rsidRPr="00991A4E">
        <w:rPr>
          <w:rFonts w:cs="Times New Roman" w:hint="eastAsia"/>
          <w:b/>
          <w:sz w:val="24"/>
          <w:szCs w:val="24"/>
        </w:rPr>
        <w:t xml:space="preserve">Stephen </w:t>
      </w:r>
      <w:proofErr w:type="spellStart"/>
      <w:r w:rsidR="00033373" w:rsidRPr="00991A4E">
        <w:rPr>
          <w:rFonts w:cs="Times New Roman" w:hint="eastAsia"/>
          <w:b/>
          <w:sz w:val="24"/>
          <w:szCs w:val="24"/>
        </w:rPr>
        <w:t>Edred</w:t>
      </w:r>
      <w:proofErr w:type="spellEnd"/>
      <w:r w:rsidR="00033373" w:rsidRPr="00991A4E">
        <w:rPr>
          <w:rFonts w:cs="Times New Roman" w:hint="eastAsia"/>
          <w:b/>
          <w:sz w:val="24"/>
          <w:szCs w:val="24"/>
        </w:rPr>
        <w:t xml:space="preserve"> FLOWERS, Revival of the Runes: The Modern Rediscovery and Reinvention of the Germanic Runes, Rochester, VT: Inner Traditions, 2021, xiii+226 p., 16.10$</w:t>
      </w:r>
      <w:r w:rsidR="00033373" w:rsidRPr="00991A4E">
        <w:rPr>
          <w:rFonts w:cs="Times New Roman" w:hint="eastAsia"/>
          <w:b/>
          <w:sz w:val="24"/>
          <w:szCs w:val="24"/>
        </w:rPr>
        <w:t>」『西洋中世研究』</w:t>
      </w:r>
      <w:r w:rsidR="00033373" w:rsidRPr="00991A4E">
        <w:rPr>
          <w:rFonts w:cs="Times New Roman" w:hint="eastAsia"/>
          <w:b/>
          <w:sz w:val="24"/>
          <w:szCs w:val="24"/>
        </w:rPr>
        <w:t>13</w:t>
      </w:r>
      <w:r w:rsidR="00033373" w:rsidRPr="00991A4E">
        <w:rPr>
          <w:rFonts w:cs="Times New Roman" w:hint="eastAsia"/>
          <w:b/>
          <w:sz w:val="24"/>
          <w:szCs w:val="24"/>
        </w:rPr>
        <w:t>、</w:t>
      </w:r>
      <w:r w:rsidR="00033373" w:rsidRPr="00991A4E">
        <w:rPr>
          <w:rFonts w:cs="Times New Roman"/>
          <w:b/>
          <w:sz w:val="24"/>
          <w:szCs w:val="24"/>
        </w:rPr>
        <w:t>142-143</w:t>
      </w:r>
      <w:r w:rsidR="00033373"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21C10F44" w14:textId="05C7B095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</w:t>
      </w:r>
      <w:proofErr w:type="spellStart"/>
      <w:r w:rsidR="00033373" w:rsidRPr="00991A4E">
        <w:rPr>
          <w:rFonts w:cs="Times New Roman" w:hint="eastAsia"/>
          <w:b/>
          <w:sz w:val="24"/>
          <w:szCs w:val="24"/>
        </w:rPr>
        <w:t>Sverrir</w:t>
      </w:r>
      <w:proofErr w:type="spellEnd"/>
      <w:r w:rsidR="00033373" w:rsidRPr="00991A4E">
        <w:rPr>
          <w:rFonts w:cs="Times New Roman" w:hint="eastAsia"/>
          <w:b/>
          <w:sz w:val="24"/>
          <w:szCs w:val="24"/>
        </w:rPr>
        <w:t xml:space="preserve"> JAKOBSSON, The Varangians: In God</w:t>
      </w:r>
      <w:r w:rsidR="00033373" w:rsidRPr="00991A4E">
        <w:rPr>
          <w:rFonts w:cs="Times New Roman" w:hint="eastAsia"/>
          <w:b/>
          <w:sz w:val="24"/>
          <w:szCs w:val="24"/>
        </w:rPr>
        <w:t>’</w:t>
      </w:r>
      <w:r w:rsidR="00033373" w:rsidRPr="00991A4E">
        <w:rPr>
          <w:rFonts w:cs="Times New Roman" w:hint="eastAsia"/>
          <w:b/>
          <w:sz w:val="24"/>
          <w:szCs w:val="24"/>
        </w:rPr>
        <w:t>s Holy Fire, New Approaches to Byzantine History and Culture, London: Palgrave Macmillan, 2020, xviii+212 p., 93.59</w:t>
      </w:r>
      <w:r w:rsidR="00033373" w:rsidRPr="00991A4E">
        <w:rPr>
          <w:rFonts w:cs="Times New Roman" w:hint="eastAsia"/>
          <w:b/>
          <w:sz w:val="24"/>
          <w:szCs w:val="24"/>
        </w:rPr>
        <w:t>€」『西洋中世研究』</w:t>
      </w:r>
      <w:r w:rsidR="00033373" w:rsidRPr="00991A4E">
        <w:rPr>
          <w:rFonts w:cs="Times New Roman" w:hint="eastAsia"/>
          <w:b/>
          <w:sz w:val="24"/>
          <w:szCs w:val="24"/>
        </w:rPr>
        <w:t>13</w:t>
      </w:r>
      <w:r w:rsidR="00033373" w:rsidRPr="00991A4E">
        <w:rPr>
          <w:rFonts w:cs="Times New Roman" w:hint="eastAsia"/>
          <w:b/>
          <w:sz w:val="24"/>
          <w:szCs w:val="24"/>
        </w:rPr>
        <w:t>、</w:t>
      </w:r>
      <w:r w:rsidR="00033373" w:rsidRPr="00991A4E">
        <w:rPr>
          <w:rFonts w:cs="Times New Roman"/>
          <w:b/>
          <w:sz w:val="24"/>
          <w:szCs w:val="24"/>
        </w:rPr>
        <w:t>147-148</w:t>
      </w:r>
      <w:r w:rsidR="00033373"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06735F6D" w14:textId="09F59D99" w:rsidR="00033373" w:rsidRPr="00991A4E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033373"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</w:rPr>
        <w:t>]</w:t>
      </w:r>
      <w:r w:rsidR="00033373" w:rsidRPr="00991A4E">
        <w:rPr>
          <w:rFonts w:cs="Times New Roman" w:hint="eastAsia"/>
          <w:b/>
          <w:sz w:val="24"/>
          <w:szCs w:val="24"/>
        </w:rPr>
        <w:t>「</w:t>
      </w:r>
      <w:r w:rsidR="00033373" w:rsidRPr="00991A4E">
        <w:rPr>
          <w:rFonts w:cs="Times New Roman" w:hint="eastAsia"/>
          <w:b/>
          <w:sz w:val="24"/>
          <w:szCs w:val="24"/>
        </w:rPr>
        <w:t>Neil PRICE, Children of Ash and Elm: A History of the Vikings, London: Basic Books, 2020, xviii+599 p. 35$</w:t>
      </w:r>
      <w:r w:rsidR="00033373" w:rsidRPr="00991A4E">
        <w:rPr>
          <w:rFonts w:cs="Times New Roman" w:hint="eastAsia"/>
          <w:b/>
          <w:sz w:val="24"/>
          <w:szCs w:val="24"/>
        </w:rPr>
        <w:t>」『西洋中世研究』</w:t>
      </w:r>
      <w:r w:rsidR="00033373" w:rsidRPr="00991A4E">
        <w:rPr>
          <w:rFonts w:cs="Times New Roman" w:hint="eastAsia"/>
          <w:b/>
          <w:sz w:val="24"/>
          <w:szCs w:val="24"/>
        </w:rPr>
        <w:t>13</w:t>
      </w:r>
      <w:r w:rsidR="00033373" w:rsidRPr="00991A4E">
        <w:rPr>
          <w:rFonts w:cs="Times New Roman" w:hint="eastAsia"/>
          <w:b/>
          <w:sz w:val="24"/>
          <w:szCs w:val="24"/>
        </w:rPr>
        <w:t>、</w:t>
      </w:r>
      <w:r w:rsidR="00033373" w:rsidRPr="00991A4E">
        <w:rPr>
          <w:rFonts w:cs="Times New Roman"/>
          <w:b/>
          <w:sz w:val="24"/>
          <w:szCs w:val="24"/>
        </w:rPr>
        <w:t>156-157</w:t>
      </w:r>
      <w:r w:rsidR="00033373"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13208329" w14:textId="76DFB85C" w:rsidR="00033373" w:rsidRDefault="00033373" w:rsidP="006A64DA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「２０２０年読書アンケート」『みすず』</w:t>
      </w:r>
      <w:r w:rsidRPr="00991A4E">
        <w:rPr>
          <w:rFonts w:cs="Times New Roman" w:hint="eastAsia"/>
          <w:b/>
          <w:sz w:val="24"/>
          <w:szCs w:val="24"/>
        </w:rPr>
        <w:t>700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74-75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7FB099FA" w14:textId="77777777" w:rsidR="00FD2677" w:rsidRDefault="00FD2677" w:rsidP="006A64DA">
      <w:pPr>
        <w:ind w:left="4" w:hanging="2"/>
        <w:rPr>
          <w:rFonts w:cs="Times New Roman"/>
          <w:b/>
          <w:sz w:val="24"/>
          <w:szCs w:val="24"/>
        </w:rPr>
      </w:pPr>
    </w:p>
    <w:p w14:paraId="153632DB" w14:textId="181276C8" w:rsidR="00BD18BE" w:rsidRPr="00991A4E" w:rsidRDefault="00BD18BE" w:rsidP="00874DC8">
      <w:pPr>
        <w:ind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/>
          <w:b/>
          <w:sz w:val="24"/>
          <w:szCs w:val="24"/>
        </w:rPr>
        <w:t>纓田宗紀（オダ　ソウキ）</w:t>
      </w:r>
    </w:p>
    <w:p w14:paraId="5B49C6EF" w14:textId="77777777" w:rsidR="00BD18BE" w:rsidRPr="00991A4E" w:rsidRDefault="00BD18BE" w:rsidP="006A64DA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『欧米圏デジタル・ヒューマニティーズの基礎知識』（共編著、文学通信）</w:t>
      </w:r>
    </w:p>
    <w:p w14:paraId="0C63FD8E" w14:textId="64777C53" w:rsidR="00F1705C" w:rsidRPr="00794AE9" w:rsidRDefault="00BD18BE" w:rsidP="00ED642A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「【連載】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vol. 4 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西洋中世研究者に向けた本書の読み方ガイド」</w:t>
      </w:r>
      <w:r w:rsidRPr="00794AE9">
        <w:rPr>
          <w:rFonts w:asciiTheme="minorHAnsi" w:eastAsiaTheme="minorEastAsia" w:hAnsiTheme="minorHAnsi" w:cs="Times New Roman"/>
          <w:b/>
          <w:sz w:val="24"/>
          <w:szCs w:val="24"/>
        </w:rPr>
        <w:t>（</w:t>
      </w:r>
      <w:r w:rsidRPr="00794AE9">
        <w:rPr>
          <w:rFonts w:asciiTheme="minorHAnsi" w:eastAsiaTheme="minorEastAsia" w:hAnsiTheme="minorHAnsi" w:cs="Times New Roman"/>
          <w:b/>
          <w:sz w:val="24"/>
          <w:szCs w:val="24"/>
          <w:shd w:val="clear" w:color="auto" w:fill="FFFFFF"/>
        </w:rPr>
        <w:t>『欧米圏デジタル・ヒューマニティーズの基礎知識』特設サイト</w:t>
      </w:r>
      <w:r w:rsidRPr="00794AE9">
        <w:rPr>
          <w:rFonts w:asciiTheme="minorHAnsi" w:eastAsiaTheme="minorEastAsia" w:hAnsiTheme="minorHAnsi" w:cs="Times New Roman"/>
          <w:b/>
          <w:sz w:val="24"/>
          <w:szCs w:val="24"/>
          <w:shd w:val="clear" w:color="auto" w:fill="FFFFFF"/>
        </w:rPr>
        <w:t> </w:t>
      </w:r>
      <w:r w:rsidRPr="00794AE9">
        <w:rPr>
          <w:rFonts w:asciiTheme="minorHAnsi" w:eastAsiaTheme="minorEastAsia" w:hAnsiTheme="minorHAnsi" w:cs="Times New Roman"/>
          <w:b/>
          <w:sz w:val="24"/>
          <w:szCs w:val="24"/>
          <w:shd w:val="clear" w:color="auto" w:fill="FFFFFF"/>
        </w:rPr>
        <w:t>、文学通信</w:t>
      </w:r>
      <w:r w:rsidRPr="00794AE9">
        <w:rPr>
          <w:rFonts w:asciiTheme="minorHAnsi" w:eastAsiaTheme="minorEastAsia" w:hAnsiTheme="minorHAnsi" w:cs="Times New Roman"/>
          <w:b/>
          <w:sz w:val="24"/>
          <w:szCs w:val="24"/>
        </w:rPr>
        <w:t>）</w:t>
      </w:r>
    </w:p>
    <w:p w14:paraId="6ADE185A" w14:textId="77777777" w:rsidR="007609EA" w:rsidRPr="00991A4E" w:rsidRDefault="007609EA" w:rsidP="006A64DA">
      <w:pPr>
        <w:ind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加来奈奈（カク　ナナ）</w:t>
      </w:r>
    </w:p>
    <w:p w14:paraId="6559156D" w14:textId="77777777" w:rsidR="007609EA" w:rsidRPr="00991A4E" w:rsidRDefault="007609EA" w:rsidP="006A64DA">
      <w:pPr>
        <w:ind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“</w:t>
      </w:r>
      <w:r w:rsidRPr="00991A4E">
        <w:rPr>
          <w:rFonts w:cs="Times New Roman"/>
          <w:b/>
          <w:sz w:val="24"/>
          <w:szCs w:val="24"/>
        </w:rPr>
        <w:t xml:space="preserve">Les </w:t>
      </w:r>
      <w:proofErr w:type="spellStart"/>
      <w:r w:rsidRPr="00991A4E">
        <w:rPr>
          <w:rFonts w:cs="Times New Roman"/>
          <w:b/>
          <w:sz w:val="24"/>
          <w:szCs w:val="24"/>
        </w:rPr>
        <w:t>ambassadeurs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des </w:t>
      </w:r>
      <w:proofErr w:type="spellStart"/>
      <w:r w:rsidRPr="00991A4E">
        <w:rPr>
          <w:rFonts w:cs="Times New Roman"/>
          <w:b/>
          <w:sz w:val="24"/>
          <w:szCs w:val="24"/>
        </w:rPr>
        <w:t>Anciens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Pays-Bas et </w:t>
      </w:r>
      <w:proofErr w:type="spellStart"/>
      <w:r w:rsidRPr="00991A4E">
        <w:rPr>
          <w:rFonts w:cs="Times New Roman"/>
          <w:b/>
          <w:sz w:val="24"/>
          <w:szCs w:val="24"/>
        </w:rPr>
        <w:t>l’exécution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de la </w:t>
      </w:r>
      <w:proofErr w:type="spellStart"/>
      <w:r w:rsidRPr="00991A4E">
        <w:rPr>
          <w:rFonts w:cs="Times New Roman"/>
          <w:b/>
          <w:sz w:val="24"/>
          <w:szCs w:val="24"/>
        </w:rPr>
        <w:t>paix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des Dames </w:t>
      </w:r>
      <w:r w:rsidRPr="00991A4E">
        <w:rPr>
          <w:rFonts w:cs="Times New Roman" w:hint="eastAsia"/>
          <w:b/>
          <w:sz w:val="24"/>
          <w:szCs w:val="24"/>
        </w:rPr>
        <w:t>”</w:t>
      </w:r>
      <w:r w:rsidRPr="00991A4E">
        <w:rPr>
          <w:rFonts w:cs="Times New Roman"/>
          <w:b/>
          <w:sz w:val="24"/>
          <w:szCs w:val="24"/>
        </w:rPr>
        <w:t>in</w:t>
      </w:r>
      <w:r w:rsidRPr="00991A4E">
        <w:rPr>
          <w:rFonts w:cs="Times New Roman" w:hint="eastAsia"/>
          <w:b/>
          <w:sz w:val="24"/>
          <w:szCs w:val="24"/>
        </w:rPr>
        <w:t>：</w:t>
      </w:r>
      <w:r w:rsidRPr="00991A4E">
        <w:rPr>
          <w:rFonts w:cs="Times New Roman"/>
          <w:b/>
          <w:i/>
          <w:sz w:val="24"/>
          <w:szCs w:val="24"/>
        </w:rPr>
        <w:t xml:space="preserve">La </w:t>
      </w:r>
      <w:proofErr w:type="spellStart"/>
      <w:r w:rsidRPr="00991A4E">
        <w:rPr>
          <w:rFonts w:cs="Times New Roman"/>
          <w:b/>
          <w:i/>
          <w:sz w:val="24"/>
          <w:szCs w:val="24"/>
        </w:rPr>
        <w:t>paix</w:t>
      </w:r>
      <w:proofErr w:type="spellEnd"/>
      <w:r w:rsidRPr="00991A4E">
        <w:rPr>
          <w:rFonts w:cs="Times New Roman"/>
          <w:b/>
          <w:i/>
          <w:sz w:val="24"/>
          <w:szCs w:val="24"/>
        </w:rPr>
        <w:t xml:space="preserve"> des Dames. 1529</w:t>
      </w:r>
      <w:r w:rsidRPr="00991A4E">
        <w:rPr>
          <w:rFonts w:cs="Times New Roman"/>
          <w:b/>
          <w:sz w:val="24"/>
          <w:szCs w:val="24"/>
        </w:rPr>
        <w:t xml:space="preserve">, edited by Jonathan Dumont, Laure </w:t>
      </w:r>
      <w:proofErr w:type="spellStart"/>
      <w:r w:rsidRPr="00991A4E">
        <w:rPr>
          <w:rFonts w:cs="Times New Roman"/>
          <w:b/>
          <w:sz w:val="24"/>
          <w:szCs w:val="24"/>
        </w:rPr>
        <w:t>Fagnart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Pierre-Gilles </w:t>
      </w:r>
      <w:proofErr w:type="spellStart"/>
      <w:r w:rsidRPr="00991A4E">
        <w:rPr>
          <w:rFonts w:cs="Times New Roman"/>
          <w:b/>
          <w:sz w:val="24"/>
          <w:szCs w:val="24"/>
        </w:rPr>
        <w:t>Girault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and Nicolas Le Roux, Tours, Presses </w:t>
      </w:r>
      <w:proofErr w:type="spellStart"/>
      <w:r w:rsidRPr="00991A4E">
        <w:rPr>
          <w:rFonts w:cs="Times New Roman"/>
          <w:b/>
          <w:sz w:val="24"/>
          <w:szCs w:val="24"/>
        </w:rPr>
        <w:t>universitaires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François Rabelais, pp. 135-146.</w:t>
      </w:r>
    </w:p>
    <w:p w14:paraId="0C491603" w14:textId="77777777" w:rsidR="007609EA" w:rsidRPr="00991A4E" w:rsidRDefault="007609EA" w:rsidP="006A64DA">
      <w:pPr>
        <w:widowControl/>
        <w:suppressAutoHyphens/>
        <w:autoSpaceDN w:val="0"/>
        <w:spacing w:line="254" w:lineRule="auto"/>
        <w:ind w:left="-336" w:right="-1276" w:hanging="2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  <w:lang w:val="fr-FR"/>
        </w:rPr>
      </w:pPr>
    </w:p>
    <w:p w14:paraId="5B47C9A0" w14:textId="4688E1BE" w:rsidR="00BF7A79" w:rsidRPr="00991A4E" w:rsidRDefault="00BF7A79" w:rsidP="006A64DA">
      <w:pPr>
        <w:widowControl/>
        <w:suppressAutoHyphens/>
        <w:autoSpaceDN w:val="0"/>
        <w:spacing w:line="254" w:lineRule="auto"/>
        <w:ind w:right="-1276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  <w:lang w:val="fr-FR"/>
        </w:rPr>
      </w:pPr>
      <w:r w:rsidRPr="00991A4E">
        <w:rPr>
          <w:rFonts w:ascii="ＭＳ ゴシック" w:eastAsia="ＭＳ ゴシック" w:hAnsi="ＭＳ ゴシック" w:cs="Times New Roman"/>
          <w:b/>
          <w:kern w:val="0"/>
          <w:sz w:val="24"/>
          <w:szCs w:val="24"/>
          <w:lang w:val="fr-FR"/>
        </w:rPr>
        <w:t>嵩井里恵子（カサイ　リエコ）</w:t>
      </w:r>
    </w:p>
    <w:p w14:paraId="6C0EF103" w14:textId="76FA6DE2" w:rsidR="00BF7A79" w:rsidRPr="00991A4E" w:rsidRDefault="00BF7A79" w:rsidP="006A64DA">
      <w:pPr>
        <w:widowControl/>
        <w:suppressAutoHyphens/>
        <w:autoSpaceDN w:val="0"/>
        <w:spacing w:line="254" w:lineRule="auto"/>
        <w:jc w:val="left"/>
        <w:textAlignment w:val="baseline"/>
        <w:rPr>
          <w:rFonts w:ascii="Calibri" w:eastAsia="游明朝" w:hAnsi="Calibri" w:cs="Times New Roman"/>
          <w:b/>
          <w:kern w:val="0"/>
          <w:sz w:val="22"/>
          <w:szCs w:val="22"/>
          <w:lang w:val="fr-FR"/>
        </w:rPr>
      </w:pPr>
      <w:r w:rsidRPr="00991A4E">
        <w:rPr>
          <w:rFonts w:ascii="ＭＳ 明朝" w:hAnsi="ＭＳ 明朝" w:cs="Times New Roman"/>
          <w:b/>
          <w:kern w:val="0"/>
          <w:sz w:val="24"/>
          <w:szCs w:val="24"/>
          <w:lang w:val="fr-FR"/>
        </w:rPr>
        <w:t>「</w:t>
      </w:r>
      <w:r w:rsidRPr="00991A4E">
        <w:rPr>
          <w:rFonts w:ascii="ＭＳ 明朝" w:hAnsi="ＭＳ 明朝" w:cs="Times New Roman" w:hint="eastAsia"/>
          <w:b/>
          <w:kern w:val="0"/>
          <w:sz w:val="24"/>
          <w:szCs w:val="24"/>
          <w:lang w:val="fr-FR"/>
        </w:rPr>
        <w:t>中世における都市パリと大聖堂：シテ島東側の空間形成を中心に</w:t>
      </w:r>
      <w:r w:rsidRPr="00991A4E">
        <w:rPr>
          <w:rFonts w:ascii="ＭＳ 明朝" w:hAnsi="ＭＳ 明朝" w:cs="Times New Roman"/>
          <w:b/>
          <w:kern w:val="0"/>
          <w:sz w:val="24"/>
          <w:szCs w:val="24"/>
          <w:lang w:val="fr-FR"/>
        </w:rPr>
        <w:t>」</w:t>
      </w:r>
      <w:r w:rsidRPr="00991A4E">
        <w:rPr>
          <w:rFonts w:ascii="ＭＳ 明朝" w:hAnsi="ＭＳ 明朝" w:cs="Times New Roman" w:hint="eastAsia"/>
          <w:b/>
          <w:kern w:val="0"/>
          <w:sz w:val="24"/>
          <w:szCs w:val="24"/>
          <w:lang w:val="fr-FR"/>
        </w:rPr>
        <w:t>坂野正則</w:t>
      </w:r>
      <w:r w:rsidRPr="00991A4E">
        <w:rPr>
          <w:rFonts w:ascii="ＭＳ 明朝" w:hAnsi="ＭＳ 明朝" w:cs="Times New Roman"/>
          <w:b/>
          <w:kern w:val="0"/>
          <w:sz w:val="24"/>
          <w:szCs w:val="24"/>
          <w:lang w:val="fr-FR"/>
        </w:rPr>
        <w:t>編『</w:t>
      </w:r>
      <w:r w:rsidRPr="00991A4E">
        <w:rPr>
          <w:rFonts w:ascii="ＭＳ 明朝" w:hAnsi="ＭＳ 明朝" w:cs="Times New Roman" w:hint="eastAsia"/>
          <w:b/>
          <w:kern w:val="0"/>
          <w:sz w:val="24"/>
          <w:szCs w:val="24"/>
          <w:lang w:val="fr-FR"/>
        </w:rPr>
        <w:t>パリ・ノートル＝ダム大聖堂の伝統と再生：歴史・信仰・空間から考える</w:t>
      </w:r>
      <w:r w:rsidRPr="00991A4E">
        <w:rPr>
          <w:rFonts w:ascii="ＭＳ 明朝" w:hAnsi="ＭＳ 明朝" w:cs="Times New Roman"/>
          <w:b/>
          <w:kern w:val="0"/>
          <w:sz w:val="24"/>
          <w:szCs w:val="24"/>
          <w:lang w:val="fr-FR"/>
        </w:rPr>
        <w:t>』（</w:t>
      </w:r>
      <w:r w:rsidRPr="00991A4E">
        <w:rPr>
          <w:rFonts w:ascii="ＭＳ 明朝" w:hAnsi="ＭＳ 明朝" w:cs="Times New Roman" w:hint="eastAsia"/>
          <w:b/>
          <w:kern w:val="0"/>
          <w:sz w:val="24"/>
          <w:szCs w:val="24"/>
          <w:lang w:val="fr-FR"/>
        </w:rPr>
        <w:t>勉誠出版</w:t>
      </w:r>
      <w:r w:rsidRPr="00991A4E">
        <w:rPr>
          <w:rFonts w:ascii="ＭＳ 明朝" w:hAnsi="ＭＳ 明朝" w:cs="Times New Roman"/>
          <w:b/>
          <w:kern w:val="0"/>
          <w:sz w:val="24"/>
          <w:szCs w:val="24"/>
          <w:lang w:val="fr-FR"/>
        </w:rPr>
        <w:t>）</w:t>
      </w:r>
      <w:r w:rsidRPr="00991A4E">
        <w:rPr>
          <w:rFonts w:cs="Times New Roman"/>
          <w:b/>
          <w:kern w:val="0"/>
          <w:sz w:val="24"/>
          <w:szCs w:val="24"/>
          <w:lang w:val="fr-FR"/>
        </w:rPr>
        <w:t>7</w:t>
      </w:r>
      <w:r w:rsidRPr="00991A4E">
        <w:rPr>
          <w:rFonts w:cs="Times New Roman" w:hint="eastAsia"/>
          <w:b/>
          <w:kern w:val="0"/>
          <w:sz w:val="24"/>
          <w:szCs w:val="24"/>
          <w:lang w:val="fr-FR"/>
        </w:rPr>
        <w:t>7</w:t>
      </w:r>
      <w:r w:rsidRPr="00991A4E">
        <w:rPr>
          <w:rFonts w:cs="Times New Roman"/>
          <w:b/>
          <w:kern w:val="0"/>
          <w:sz w:val="24"/>
          <w:szCs w:val="24"/>
          <w:lang w:val="fr-FR"/>
        </w:rPr>
        <w:t>-</w:t>
      </w:r>
      <w:r w:rsidRPr="00991A4E">
        <w:rPr>
          <w:rFonts w:cs="Times New Roman" w:hint="eastAsia"/>
          <w:b/>
          <w:kern w:val="0"/>
          <w:sz w:val="24"/>
          <w:szCs w:val="24"/>
          <w:lang w:val="fr-FR"/>
        </w:rPr>
        <w:t>113</w:t>
      </w:r>
      <w:r w:rsidRPr="00991A4E">
        <w:rPr>
          <w:rFonts w:ascii="ＭＳ 明朝" w:hAnsi="ＭＳ 明朝" w:cs="Times New Roman"/>
          <w:b/>
          <w:kern w:val="0"/>
          <w:sz w:val="24"/>
          <w:szCs w:val="24"/>
          <w:lang w:val="fr-FR"/>
        </w:rPr>
        <w:t>頁</w:t>
      </w:r>
      <w:r w:rsidR="00B36BE5" w:rsidRPr="00991A4E">
        <w:rPr>
          <w:rFonts w:ascii="ＭＳ 明朝" w:hAnsi="ＭＳ 明朝" w:cs="Times New Roman" w:hint="eastAsia"/>
          <w:b/>
          <w:kern w:val="0"/>
          <w:sz w:val="24"/>
          <w:szCs w:val="24"/>
          <w:lang w:val="fr-FR"/>
        </w:rPr>
        <w:t>.</w:t>
      </w:r>
    </w:p>
    <w:p w14:paraId="03BB14F4" w14:textId="77777777" w:rsidR="00BF7A79" w:rsidRPr="00991A4E" w:rsidRDefault="00BF7A79" w:rsidP="006A64DA">
      <w:pPr>
        <w:rPr>
          <w:rFonts w:ascii="ＭＳ ゴシック" w:eastAsia="ＭＳ ゴシック" w:hAnsi="ＭＳ ゴシック" w:cs="Times New Roman"/>
          <w:b/>
          <w:sz w:val="24"/>
          <w:szCs w:val="24"/>
          <w:lang w:val="fr-FR"/>
        </w:rPr>
      </w:pPr>
    </w:p>
    <w:p w14:paraId="4235054D" w14:textId="77777777" w:rsidR="0039069F" w:rsidRPr="00991A4E" w:rsidRDefault="0039069F" w:rsidP="006A64D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梶原洋一（カジワラ　ヨウイチ）</w:t>
      </w:r>
    </w:p>
    <w:p w14:paraId="071925FB" w14:textId="0D997AC7" w:rsidR="0039069F" w:rsidRPr="00991A4E" w:rsidRDefault="0039069F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「中世ドミニコ会における修学のための移動」『歴史学研究』</w:t>
      </w:r>
      <w:r w:rsidRPr="00991A4E">
        <w:rPr>
          <w:rFonts w:cs="Times New Roman" w:hint="eastAsia"/>
          <w:b/>
          <w:sz w:val="24"/>
          <w:szCs w:val="24"/>
        </w:rPr>
        <w:t>1012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31-40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6AD2BAD7" w14:textId="5407D5E5" w:rsidR="0039069F" w:rsidRPr="00991A4E" w:rsidRDefault="0039069F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 w:hint="eastAsia"/>
          <w:b/>
          <w:sz w:val="24"/>
          <w:szCs w:val="24"/>
        </w:rPr>
        <w:t>2020</w:t>
      </w:r>
      <w:r w:rsidRPr="00991A4E">
        <w:rPr>
          <w:rFonts w:cs="Times New Roman" w:hint="eastAsia"/>
          <w:b/>
          <w:sz w:val="24"/>
          <w:szCs w:val="24"/>
        </w:rPr>
        <w:t>年の歴史学界―回顧と展望：ヨーロッパ中世―西欧・南欧」『史学雑誌』</w:t>
      </w:r>
      <w:r w:rsidRPr="00991A4E">
        <w:rPr>
          <w:rFonts w:cs="Times New Roman" w:hint="eastAsia"/>
          <w:b/>
          <w:sz w:val="24"/>
          <w:szCs w:val="24"/>
        </w:rPr>
        <w:t>130</w:t>
      </w:r>
      <w:r w:rsidR="006A64DA" w:rsidRPr="00991A4E">
        <w:rPr>
          <w:rFonts w:cs="Times New Roman" w:hint="eastAsia"/>
          <w:b/>
          <w:sz w:val="24"/>
          <w:szCs w:val="24"/>
        </w:rPr>
        <w:t>(</w:t>
      </w:r>
      <w:r w:rsidRPr="00991A4E">
        <w:rPr>
          <w:rFonts w:cs="Times New Roman" w:hint="eastAsia"/>
          <w:b/>
          <w:sz w:val="24"/>
          <w:szCs w:val="24"/>
        </w:rPr>
        <w:t>5</w:t>
      </w:r>
      <w:r w:rsidR="006A64DA" w:rsidRPr="00991A4E">
        <w:rPr>
          <w:rFonts w:cs="Times New Roman"/>
          <w:b/>
          <w:sz w:val="24"/>
          <w:szCs w:val="24"/>
        </w:rPr>
        <w:t>)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316-321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3156ADD6" w14:textId="2C8B3F81" w:rsidR="0039069F" w:rsidRPr="00991A4E" w:rsidRDefault="0039069F" w:rsidP="006A64DA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「研究経過報告『中世の托鉢修道会における大学学位の意義』」『京都産業大学総合学術研究所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所報』</w:t>
      </w:r>
      <w:r w:rsidRPr="00991A4E">
        <w:rPr>
          <w:rFonts w:cs="Times New Roman" w:hint="eastAsia"/>
          <w:b/>
          <w:sz w:val="24"/>
          <w:szCs w:val="24"/>
        </w:rPr>
        <w:t>16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139-145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6557BB96" w14:textId="4F25A7BA" w:rsidR="0039069F" w:rsidRPr="00991A4E" w:rsidRDefault="003D678F" w:rsidP="006A64DA">
      <w:pPr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[</w:t>
      </w:r>
      <w:r w:rsidR="0039069F" w:rsidRPr="00991A4E">
        <w:rPr>
          <w:rFonts w:cs="Times New Roman" w:hint="eastAsia"/>
          <w:b/>
          <w:sz w:val="24"/>
          <w:szCs w:val="24"/>
        </w:rPr>
        <w:t>共訳</w:t>
      </w:r>
      <w:r>
        <w:rPr>
          <w:rFonts w:cs="Times New Roman" w:hint="eastAsia"/>
          <w:b/>
          <w:sz w:val="24"/>
          <w:szCs w:val="24"/>
        </w:rPr>
        <w:t>]</w:t>
      </w:r>
      <w:r w:rsidR="0039069F" w:rsidRPr="00991A4E">
        <w:rPr>
          <w:rFonts w:cs="Times New Roman" w:hint="eastAsia"/>
          <w:b/>
          <w:sz w:val="24"/>
          <w:szCs w:val="24"/>
        </w:rPr>
        <w:t>ウィンストン・ブラック『中世ヨーロッパ</w:t>
      </w:r>
      <w:r w:rsidR="0039069F" w:rsidRPr="00991A4E">
        <w:rPr>
          <w:rFonts w:cs="Times New Roman" w:hint="eastAsia"/>
          <w:b/>
          <w:sz w:val="24"/>
          <w:szCs w:val="24"/>
        </w:rPr>
        <w:t xml:space="preserve"> : </w:t>
      </w:r>
      <w:r w:rsidR="0039069F" w:rsidRPr="00991A4E">
        <w:rPr>
          <w:rFonts w:cs="Times New Roman" w:hint="eastAsia"/>
          <w:b/>
          <w:sz w:val="24"/>
          <w:szCs w:val="24"/>
        </w:rPr>
        <w:t>ファクトとフィクション』（大貫俊夫監訳、平凡社）</w:t>
      </w:r>
    </w:p>
    <w:p w14:paraId="5072B2F2" w14:textId="77777777" w:rsidR="00BF7A79" w:rsidRPr="00991A4E" w:rsidRDefault="00BF7A79" w:rsidP="00BF7A79">
      <w:pPr>
        <w:ind w:leftChars="-25" w:left="287" w:hangingChars="141" w:hanging="34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6A45DBA" w14:textId="009432EF" w:rsidR="00BF7A79" w:rsidRPr="00991A4E" w:rsidRDefault="00BF7A79" w:rsidP="006A64DA">
      <w:pPr>
        <w:ind w:left="2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勝谷祐子（カツタニ　ユウコ）</w:t>
      </w:r>
    </w:p>
    <w:p w14:paraId="6AAC6A0E" w14:textId="75100DE1" w:rsidR="00BF7A79" w:rsidRPr="00991A4E" w:rsidRDefault="00BF7A79" w:rsidP="006A64DA">
      <w:pPr>
        <w:ind w:left="4" w:hanging="2"/>
        <w:rPr>
          <w:rFonts w:ascii="ＭＳ 明朝" w:hAnsi="ＭＳ 明朝"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>サン</w:t>
      </w:r>
      <w:r w:rsidRPr="00991A4E">
        <w:rPr>
          <w:rFonts w:ascii="ＭＳ 明朝" w:hAnsi="ＭＳ 明朝" w:cs="Times New Roman"/>
          <w:b/>
          <w:sz w:val="24"/>
          <w:szCs w:val="24"/>
        </w:rPr>
        <w:t>=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 xml:space="preserve">フロレ高地聖堂壁画様式研究 ―作者と制作年代の推定― </w:t>
      </w:r>
      <w:r w:rsidRPr="00991A4E">
        <w:rPr>
          <w:rFonts w:cs="Times New Roman" w:hint="eastAsia"/>
          <w:b/>
          <w:sz w:val="24"/>
          <w:szCs w:val="24"/>
        </w:rPr>
        <w:t>」『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>美術史</w:t>
      </w:r>
      <w:r w:rsidRPr="00991A4E">
        <w:rPr>
          <w:rFonts w:cs="Times New Roman" w:hint="eastAsia"/>
          <w:b/>
          <w:sz w:val="24"/>
          <w:szCs w:val="24"/>
        </w:rPr>
        <w:t>』</w:t>
      </w:r>
      <w:r w:rsidRPr="00991A4E">
        <w:rPr>
          <w:rFonts w:cs="Times New Roman"/>
          <w:b/>
          <w:sz w:val="24"/>
          <w:szCs w:val="24"/>
        </w:rPr>
        <w:t>190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141-156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>頁</w:t>
      </w:r>
      <w:r w:rsidR="00B36BE5" w:rsidRPr="00991A4E">
        <w:rPr>
          <w:rFonts w:ascii="ＭＳ 明朝" w:hAnsi="ＭＳ 明朝" w:cs="Times New Roman" w:hint="eastAsia"/>
          <w:b/>
          <w:sz w:val="24"/>
          <w:szCs w:val="24"/>
        </w:rPr>
        <w:t>.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 xml:space="preserve"> </w:t>
      </w:r>
    </w:p>
    <w:p w14:paraId="461C97AF" w14:textId="51F3E559" w:rsidR="00BF7A79" w:rsidRPr="00991A4E" w:rsidRDefault="00BF7A79" w:rsidP="006A64DA">
      <w:pPr>
        <w:ind w:left="-336" w:hanging="2"/>
        <w:rPr>
          <w:b/>
        </w:rPr>
      </w:pPr>
    </w:p>
    <w:p w14:paraId="767336DC" w14:textId="3670E613" w:rsidR="007609EA" w:rsidRPr="00991A4E" w:rsidRDefault="007609EA" w:rsidP="007205AA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991A4E">
        <w:rPr>
          <w:rFonts w:asciiTheme="majorEastAsia" w:eastAsiaTheme="majorEastAsia" w:hAnsiTheme="majorEastAsia" w:cs="Times New Roman"/>
          <w:b/>
          <w:sz w:val="24"/>
          <w:szCs w:val="24"/>
        </w:rPr>
        <w:t>加藤磨珠枝（</w:t>
      </w:r>
      <w:r w:rsidR="006A64DA" w:rsidRPr="00991A4E">
        <w:rPr>
          <w:rFonts w:asciiTheme="majorEastAsia" w:eastAsiaTheme="majorEastAsia" w:hAnsiTheme="majorEastAsia" w:cs="Times New Roman"/>
          <w:b/>
          <w:sz w:val="24"/>
          <w:szCs w:val="24"/>
        </w:rPr>
        <w:t>カトウ</w:t>
      </w:r>
      <w:r w:rsidRPr="00991A4E">
        <w:rPr>
          <w:rFonts w:asciiTheme="majorEastAsia" w:eastAsiaTheme="majorEastAsia" w:hAnsiTheme="majorEastAsia" w:cs="Times New Roman"/>
          <w:b/>
          <w:sz w:val="24"/>
          <w:szCs w:val="24"/>
        </w:rPr>
        <w:t xml:space="preserve">　マスエ）</w:t>
      </w:r>
    </w:p>
    <w:p w14:paraId="270D799E" w14:textId="0BCA8D23" w:rsidR="007609EA" w:rsidRPr="00991A4E" w:rsidRDefault="007609EA" w:rsidP="00B36BE5">
      <w:pPr>
        <w:snapToGrid w:val="0"/>
        <w:spacing w:line="276" w:lineRule="auto"/>
        <w:ind w:hanging="2"/>
        <w:jc w:val="left"/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『美術出版ライブラリー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西洋美術史』（「第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3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章中世</w:t>
      </w:r>
      <w:r w:rsidRPr="00991A4E">
        <w:rPr>
          <w:rFonts w:ascii="ＭＳ 明朝" w:hAnsi="ＭＳ 明朝" w:cs="ＭＳ 明朝" w:hint="eastAsia"/>
          <w:b/>
          <w:sz w:val="24"/>
          <w:szCs w:val="24"/>
        </w:rPr>
        <w:t>Ⅰ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ビザンティン、西欧初期中世」分担執筆、美術出版社）</w:t>
      </w:r>
    </w:p>
    <w:p w14:paraId="4AFF6C94" w14:textId="10E672F0" w:rsidR="007609EA" w:rsidRPr="00991A4E" w:rsidRDefault="007609EA" w:rsidP="00B36BE5">
      <w:pPr>
        <w:snapToGrid w:val="0"/>
        <w:spacing w:line="276" w:lineRule="auto"/>
        <w:ind w:hanging="2"/>
        <w:jc w:val="left"/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 [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翻訳監修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]</w:t>
      </w:r>
      <w:r w:rsidR="003D678F">
        <w:rPr>
          <w:rFonts w:asciiTheme="minorHAnsi" w:eastAsiaTheme="minorEastAsia" w:hAnsiTheme="minorHAnsi" w:cs="Times New Roman"/>
          <w:b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クリストファー・デ・ハメル『中世の写本ができるまで』（立石光子訳、白水社）</w:t>
      </w:r>
    </w:p>
    <w:p w14:paraId="7733D669" w14:textId="72A07647" w:rsidR="007609EA" w:rsidRPr="00991A4E" w:rsidRDefault="007609EA" w:rsidP="004C046F">
      <w:pPr>
        <w:autoSpaceDE w:val="0"/>
        <w:autoSpaceDN w:val="0"/>
        <w:adjustRightInd w:val="0"/>
        <w:snapToGrid w:val="0"/>
        <w:spacing w:line="276" w:lineRule="auto"/>
        <w:ind w:left="241" w:hangingChars="100" w:hanging="241"/>
        <w:jc w:val="left"/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</w:pP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 xml:space="preserve"> [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新刊紹介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]</w:t>
      </w:r>
      <w:r w:rsidR="003D678F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John OSBORNE, </w:t>
      </w:r>
      <w:r w:rsidRPr="00991A4E">
        <w:rPr>
          <w:rFonts w:asciiTheme="minorHAnsi" w:eastAsiaTheme="minorEastAsia" w:hAnsiTheme="minorHAnsi" w:cs="Century"/>
          <w:b/>
          <w:i/>
          <w:iCs/>
          <w:color w:val="000000"/>
          <w:kern w:val="0"/>
          <w:sz w:val="24"/>
          <w:szCs w:val="24"/>
        </w:rPr>
        <w:t>Rome in the Eighth Century: A History in Art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 xml:space="preserve"> [British School at Rome Studies], Cambridge- New York, Cambridge University Press, 2020, xx+291p.+8p.of plates.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『西洋中世研究』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13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、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155-156</w:t>
      </w:r>
      <w:r w:rsidRPr="00991A4E">
        <w:rPr>
          <w:rFonts w:asciiTheme="minorHAnsi" w:eastAsiaTheme="minorEastAsia" w:hAnsiTheme="minorHAnsi" w:cs="Century"/>
          <w:b/>
          <w:color w:val="000000"/>
          <w:kern w:val="0"/>
          <w:sz w:val="24"/>
          <w:szCs w:val="24"/>
        </w:rPr>
        <w:t>頁</w:t>
      </w:r>
      <w:r w:rsidR="00B36BE5" w:rsidRPr="00991A4E">
        <w:rPr>
          <w:rFonts w:asciiTheme="minorHAnsi" w:eastAsiaTheme="minorEastAsia" w:hAnsiTheme="minorHAnsi" w:cs="Century" w:hint="eastAsia"/>
          <w:b/>
          <w:color w:val="000000"/>
          <w:kern w:val="0"/>
          <w:sz w:val="24"/>
          <w:szCs w:val="24"/>
        </w:rPr>
        <w:t>.</w:t>
      </w:r>
    </w:p>
    <w:p w14:paraId="6C7FCB22" w14:textId="77777777" w:rsidR="00BF7A79" w:rsidRPr="00991A4E" w:rsidRDefault="00BF7A79" w:rsidP="00BF7A79">
      <w:pPr>
        <w:rPr>
          <w:b/>
        </w:rPr>
      </w:pPr>
    </w:p>
    <w:p w14:paraId="6B4A1596" w14:textId="72C2BC7E" w:rsidR="00637BA6" w:rsidRPr="00991A4E" w:rsidRDefault="00637BA6" w:rsidP="00637BA6">
      <w:pPr>
        <w:rPr>
          <w:rFonts w:asciiTheme="majorEastAsia" w:eastAsiaTheme="majorEastAsia" w:hAnsiTheme="majorEastAsia"/>
          <w:b/>
          <w:sz w:val="24"/>
          <w:szCs w:val="24"/>
        </w:rPr>
      </w:pPr>
      <w:r w:rsidRPr="00991A4E">
        <w:rPr>
          <w:rFonts w:asciiTheme="majorEastAsia" w:eastAsiaTheme="majorEastAsia" w:hAnsiTheme="majorEastAsia"/>
          <w:b/>
          <w:sz w:val="24"/>
          <w:szCs w:val="24"/>
        </w:rPr>
        <w:t>河原温（カワハラ　アツシ）</w:t>
      </w:r>
    </w:p>
    <w:p w14:paraId="15743470" w14:textId="3C9D7A15" w:rsidR="00637BA6" w:rsidRPr="00991A4E" w:rsidRDefault="00637BA6" w:rsidP="00637BA6">
      <w:pPr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『都市から見るヨーロッパ史』（池上俊一と共著）（放送大学教育振興会）</w:t>
      </w:r>
    </w:p>
    <w:p w14:paraId="260C6A5B" w14:textId="006157B1" w:rsidR="00637BA6" w:rsidRPr="00991A4E" w:rsidRDefault="00637BA6" w:rsidP="00637BA6">
      <w:pPr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『西洋中世史』（堀越宏一と共著）（放送大学教育振興会）</w:t>
      </w:r>
    </w:p>
    <w:p w14:paraId="3AB487FF" w14:textId="0D57D273" w:rsidR="00637BA6" w:rsidRPr="00991A4E" w:rsidRDefault="00637BA6" w:rsidP="00637BA6">
      <w:pPr>
        <w:rPr>
          <w:rFonts w:asciiTheme="minorHAnsi" w:eastAsiaTheme="minorEastAsia" w:hAnsiTheme="minorHAnsi" w:cs="RyuminPr6-Light"/>
          <w:b/>
          <w:kern w:val="0"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「</w:t>
      </w:r>
      <w:r w:rsidRPr="00991A4E">
        <w:rPr>
          <w:rFonts w:asciiTheme="minorHAnsi" w:eastAsiaTheme="minorEastAsia" w:hAnsiTheme="minorHAnsi" w:cs="RyuminPr6-Bold"/>
          <w:b/>
          <w:kern w:val="0"/>
          <w:sz w:val="24"/>
          <w:szCs w:val="24"/>
        </w:rPr>
        <w:t>15</w:t>
      </w:r>
      <w:r w:rsidRPr="00991A4E">
        <w:rPr>
          <w:rFonts w:asciiTheme="minorHAnsi" w:eastAsiaTheme="minorEastAsia" w:hAnsiTheme="minorHAnsi" w:cs="RyuminPr6-Bold"/>
          <w:b/>
          <w:kern w:val="0"/>
          <w:sz w:val="24"/>
          <w:szCs w:val="24"/>
        </w:rPr>
        <w:t>世紀ブルッヘのエリート市民のアイデンティティ形成とブルゴーニュ公権力</w:t>
      </w:r>
      <w:r w:rsidRPr="00991A4E">
        <w:rPr>
          <w:rFonts w:asciiTheme="minorHAnsi" w:eastAsiaTheme="minorEastAsia" w:hAnsiTheme="minorHAnsi" w:cs="RyuminPr6-Bold"/>
          <w:b/>
          <w:kern w:val="0"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─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ピーテル・ブラーデリンの事例を中心に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─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」『放送大学研究年報』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38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、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117-125</w:t>
      </w:r>
      <w:r w:rsidRPr="00991A4E">
        <w:rPr>
          <w:rFonts w:asciiTheme="minorHAnsi" w:eastAsiaTheme="minorEastAsia" w:hAnsiTheme="minorHAnsi" w:cs="RyuminPr6-Light"/>
          <w:b/>
          <w:kern w:val="0"/>
          <w:sz w:val="24"/>
          <w:szCs w:val="24"/>
        </w:rPr>
        <w:t>頁</w:t>
      </w:r>
      <w:r w:rsidR="00B36BE5" w:rsidRPr="00991A4E">
        <w:rPr>
          <w:rFonts w:asciiTheme="minorHAnsi" w:eastAsiaTheme="minorEastAsia" w:hAnsiTheme="minorHAnsi" w:cs="RyuminPr6-Light" w:hint="eastAsia"/>
          <w:b/>
          <w:kern w:val="0"/>
          <w:sz w:val="24"/>
          <w:szCs w:val="24"/>
        </w:rPr>
        <w:t>.</w:t>
      </w:r>
    </w:p>
    <w:p w14:paraId="4896311D" w14:textId="77777777" w:rsidR="00637BA6" w:rsidRPr="00991A4E" w:rsidRDefault="00637BA6" w:rsidP="00637BA6">
      <w:pPr>
        <w:rPr>
          <w:b/>
        </w:rPr>
      </w:pPr>
    </w:p>
    <w:p w14:paraId="75F2958F" w14:textId="77777777" w:rsidR="00BF7A79" w:rsidRPr="00991A4E" w:rsidRDefault="00BF7A79" w:rsidP="006A64DA">
      <w:pPr>
        <w:ind w:hanging="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菊地智（キクチ　サトシ）</w:t>
      </w:r>
    </w:p>
    <w:p w14:paraId="766098BD" w14:textId="19561603" w:rsidR="00BF7A79" w:rsidRPr="00991A4E" w:rsidRDefault="00BF7A79" w:rsidP="006A64DA">
      <w:pPr>
        <w:ind w:hanging="1"/>
        <w:rPr>
          <w:rFonts w:cs="Times New Roman"/>
          <w:b/>
          <w:sz w:val="24"/>
          <w:szCs w:val="24"/>
          <w:lang w:val="en-GB"/>
        </w:rPr>
      </w:pPr>
      <w:r w:rsidRPr="00991A4E">
        <w:rPr>
          <w:rFonts w:cs="Times New Roman" w:hint="eastAsia"/>
          <w:b/>
          <w:sz w:val="24"/>
          <w:szCs w:val="24"/>
          <w:lang w:val="en-GB"/>
        </w:rPr>
        <w:t>「対話篇『シュヴェスター・カトライ』成立の背景と作品の意図についての一考」『宗教研究』第９５巻第１分冊、</w:t>
      </w:r>
      <w:r w:rsidRPr="00991A4E">
        <w:rPr>
          <w:rFonts w:cs="Times New Roman" w:hint="eastAsia"/>
          <w:b/>
          <w:sz w:val="24"/>
          <w:szCs w:val="24"/>
          <w:lang w:val="en-GB"/>
        </w:rPr>
        <w:t>2</w:t>
      </w:r>
      <w:r w:rsidRPr="00991A4E">
        <w:rPr>
          <w:rFonts w:cs="Times New Roman"/>
          <w:b/>
          <w:sz w:val="24"/>
          <w:szCs w:val="24"/>
          <w:lang w:val="en-GB"/>
        </w:rPr>
        <w:t>5-48</w:t>
      </w:r>
      <w:r w:rsidRPr="00991A4E">
        <w:rPr>
          <w:rFonts w:cs="Times New Roman" w:hint="eastAsia"/>
          <w:b/>
          <w:sz w:val="24"/>
          <w:szCs w:val="24"/>
          <w:lang w:val="en-GB"/>
        </w:rPr>
        <w:t>頁</w:t>
      </w:r>
      <w:r w:rsidR="00B36BE5" w:rsidRPr="00991A4E">
        <w:rPr>
          <w:rFonts w:cs="Times New Roman" w:hint="eastAsia"/>
          <w:b/>
          <w:sz w:val="24"/>
          <w:szCs w:val="24"/>
          <w:lang w:val="en-GB"/>
        </w:rPr>
        <w:t>.</w:t>
      </w:r>
    </w:p>
    <w:p w14:paraId="72D08C5C" w14:textId="35101610" w:rsidR="00BF7A79" w:rsidRDefault="003D678F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  <w:lang w:val="en-GB"/>
        </w:rPr>
        <w:t>[</w:t>
      </w:r>
      <w:r w:rsidR="00BF7A79" w:rsidRPr="00991A4E">
        <w:rPr>
          <w:rFonts w:cs="Times New Roman" w:hint="eastAsia"/>
          <w:b/>
          <w:sz w:val="24"/>
          <w:szCs w:val="24"/>
          <w:lang w:val="en-GB"/>
        </w:rPr>
        <w:t>書評</w:t>
      </w:r>
      <w:r>
        <w:rPr>
          <w:rFonts w:cs="Times New Roman" w:hint="eastAsia"/>
          <w:b/>
          <w:sz w:val="24"/>
          <w:szCs w:val="24"/>
          <w:lang w:val="en-GB"/>
        </w:rPr>
        <w:t>]</w:t>
      </w:r>
      <w:r>
        <w:rPr>
          <w:rFonts w:cs="Times New Roman"/>
          <w:b/>
          <w:sz w:val="24"/>
          <w:szCs w:val="24"/>
          <w:lang w:val="en-GB"/>
        </w:rPr>
        <w:t xml:space="preserve"> </w:t>
      </w:r>
      <w:r w:rsidR="00BF7A79" w:rsidRPr="00991A4E">
        <w:rPr>
          <w:rFonts w:cs="Times New Roman"/>
          <w:b/>
          <w:sz w:val="24"/>
          <w:szCs w:val="24"/>
          <w:lang w:val="en-GB"/>
        </w:rPr>
        <w:t xml:space="preserve">Christopher M. </w:t>
      </w:r>
      <w:proofErr w:type="spellStart"/>
      <w:r w:rsidR="00BF7A79" w:rsidRPr="00991A4E">
        <w:rPr>
          <w:rFonts w:cs="Times New Roman"/>
          <w:b/>
          <w:sz w:val="24"/>
          <w:szCs w:val="24"/>
          <w:lang w:val="en-GB"/>
        </w:rPr>
        <w:t>Wojtulewicz</w:t>
      </w:r>
      <w:proofErr w:type="spellEnd"/>
      <w:r w:rsidR="00BF7A79" w:rsidRPr="00991A4E">
        <w:rPr>
          <w:rFonts w:cs="Times New Roman"/>
          <w:b/>
          <w:sz w:val="24"/>
          <w:szCs w:val="24"/>
          <w:lang w:val="en-GB"/>
        </w:rPr>
        <w:t xml:space="preserve">, </w:t>
      </w:r>
      <w:r w:rsidR="00BF7A79" w:rsidRPr="00991A4E">
        <w:rPr>
          <w:rFonts w:cs="Times New Roman"/>
          <w:b/>
          <w:i/>
          <w:iCs/>
          <w:sz w:val="24"/>
          <w:szCs w:val="24"/>
          <w:lang w:val="en-GB"/>
        </w:rPr>
        <w:t>Meister Eckhart on the Principle: An Analysis of the Principium in his Latin Works</w:t>
      </w:r>
      <w:r w:rsidR="00BF7A79" w:rsidRPr="00991A4E">
        <w:rPr>
          <w:rFonts w:cs="Times New Roman"/>
          <w:b/>
          <w:sz w:val="24"/>
          <w:szCs w:val="24"/>
          <w:lang w:val="en-GB"/>
        </w:rPr>
        <w:t xml:space="preserve">, Eckhart: Texts and Studies, Vol. 5. </w:t>
      </w:r>
      <w:proofErr w:type="spellStart"/>
      <w:r w:rsidR="00BF7A79" w:rsidRPr="00991A4E">
        <w:rPr>
          <w:rFonts w:cs="Times New Roman"/>
          <w:b/>
          <w:sz w:val="24"/>
          <w:szCs w:val="24"/>
        </w:rPr>
        <w:t>Peeters</w:t>
      </w:r>
      <w:proofErr w:type="spellEnd"/>
      <w:r w:rsidR="00BF7A79" w:rsidRPr="00991A4E">
        <w:rPr>
          <w:rFonts w:cs="Times New Roman"/>
          <w:b/>
          <w:sz w:val="24"/>
          <w:szCs w:val="24"/>
        </w:rPr>
        <w:t>: Leuven, 2017 (Louvain Studies 43/4), pp. 392-394.</w:t>
      </w:r>
    </w:p>
    <w:p w14:paraId="452B4299" w14:textId="77777777" w:rsidR="00FD2677" w:rsidRPr="00991A4E" w:rsidRDefault="00FD2677" w:rsidP="004C046F">
      <w:pPr>
        <w:ind w:left="241" w:hangingChars="100" w:hanging="241"/>
        <w:rPr>
          <w:rFonts w:cs="Times New Roman"/>
          <w:b/>
          <w:sz w:val="24"/>
          <w:szCs w:val="24"/>
          <w:lang w:val="en-GB"/>
        </w:rPr>
      </w:pPr>
    </w:p>
    <w:p w14:paraId="575045D7" w14:textId="77777777" w:rsidR="007609EA" w:rsidRPr="00991A4E" w:rsidRDefault="007609EA" w:rsidP="007609EA">
      <w:pPr>
        <w:ind w:left="340" w:hangingChars="141" w:hanging="3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991A4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菊地重仁（キクチ　シゲト）</w:t>
      </w:r>
    </w:p>
    <w:p w14:paraId="3D943514" w14:textId="1697373A" w:rsidR="007609EA" w:rsidRPr="00991A4E" w:rsidRDefault="007609EA" w:rsidP="006A64DA">
      <w:pPr>
        <w:ind w:leftChars="-1" w:hanging="2"/>
        <w:rPr>
          <w:rFonts w:cs="Times New Roman"/>
          <w:b/>
          <w:sz w:val="24"/>
          <w:szCs w:val="24"/>
        </w:rPr>
      </w:pP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Herrschaft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, Delegation und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Kommunikation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in der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Karolingerzeit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.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Untersuchungen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zu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den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Missi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dominici</w:t>
      </w:r>
      <w:proofErr w:type="spellEnd"/>
      <w:r w:rsidRPr="00991A4E">
        <w:rPr>
          <w:rFonts w:cs="Times New Roman"/>
          <w:b/>
          <w:i/>
          <w:iCs/>
          <w:sz w:val="24"/>
          <w:szCs w:val="24"/>
        </w:rPr>
        <w:t xml:space="preserve"> (751-888)</w:t>
      </w:r>
      <w:r w:rsidRPr="00991A4E">
        <w:rPr>
          <w:rFonts w:cs="Times New Roman"/>
          <w:b/>
          <w:sz w:val="24"/>
          <w:szCs w:val="24"/>
        </w:rPr>
        <w:t xml:space="preserve">, </w:t>
      </w:r>
      <w:proofErr w:type="spellStart"/>
      <w:r w:rsidRPr="00991A4E">
        <w:rPr>
          <w:rFonts w:cs="Times New Roman"/>
          <w:b/>
          <w:sz w:val="24"/>
          <w:szCs w:val="24"/>
        </w:rPr>
        <w:t>Monumenta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sz w:val="24"/>
          <w:szCs w:val="24"/>
        </w:rPr>
        <w:t>Germaniae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sz w:val="24"/>
          <w:szCs w:val="24"/>
        </w:rPr>
        <w:t>Historica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sz w:val="24"/>
          <w:szCs w:val="24"/>
        </w:rPr>
        <w:t>Hilfsmittel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31, </w:t>
      </w:r>
      <w:r w:rsidRPr="00991A4E">
        <w:rPr>
          <w:rFonts w:cs="Times New Roman"/>
          <w:b/>
          <w:sz w:val="24"/>
          <w:szCs w:val="24"/>
          <w:lang w:val="de-DE"/>
        </w:rPr>
        <w:t>(</w:t>
      </w:r>
      <w:r w:rsidRPr="00991A4E">
        <w:rPr>
          <w:rFonts w:cs="Times New Roman" w:hint="eastAsia"/>
          <w:b/>
          <w:sz w:val="24"/>
          <w:szCs w:val="24"/>
        </w:rPr>
        <w:t xml:space="preserve">Wiesbaden: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Harrassowitz</w:t>
      </w:r>
      <w:proofErr w:type="spellEnd"/>
      <w:r w:rsidRPr="00991A4E">
        <w:rPr>
          <w:rFonts w:cs="Times New Roman"/>
          <w:b/>
          <w:sz w:val="24"/>
          <w:szCs w:val="24"/>
        </w:rPr>
        <w:t>)</w:t>
      </w:r>
      <w:r w:rsidR="00B36BE5" w:rsidRPr="00991A4E">
        <w:rPr>
          <w:rFonts w:cs="Times New Roman"/>
          <w:b/>
          <w:sz w:val="24"/>
          <w:szCs w:val="24"/>
        </w:rPr>
        <w:t>.</w:t>
      </w:r>
    </w:p>
    <w:p w14:paraId="5AB483BE" w14:textId="5A2EF507" w:rsidR="007609EA" w:rsidRPr="00991A4E" w:rsidRDefault="007609EA" w:rsidP="00BF7A79">
      <w:pPr>
        <w:rPr>
          <w:b/>
        </w:rPr>
      </w:pPr>
    </w:p>
    <w:p w14:paraId="744821AE" w14:textId="77777777" w:rsidR="00BF7A79" w:rsidRPr="00991A4E" w:rsidRDefault="00BF7A79" w:rsidP="00BF7A79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991A4E"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lastRenderedPageBreak/>
        <w:t>岸田菜摘（キシダ　ナツミ）</w:t>
      </w:r>
    </w:p>
    <w:p w14:paraId="0E40F392" w14:textId="422E6025" w:rsidR="00BF7A79" w:rsidRPr="00991A4E" w:rsidRDefault="00BF7A79" w:rsidP="00BF7A79">
      <w:pPr>
        <w:widowControl/>
        <w:jc w:val="left"/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</w:pP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「６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−8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世紀歴史叙述における疫病と「神の怒り」『疫病・終末・再生　中近世キリスト教世界に学ぶ」甚野尚志編（知泉書院）、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25-50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頁</w:t>
      </w:r>
      <w:r w:rsidR="00B36BE5" w:rsidRPr="00991A4E">
        <w:rPr>
          <w:rFonts w:asciiTheme="minorHAnsi" w:eastAsiaTheme="minorEastAsia" w:hAnsiTheme="minorHAnsi" w:cs="ＭＳ Ｐゴシック" w:hint="eastAsia"/>
          <w:b/>
          <w:kern w:val="0"/>
          <w:sz w:val="24"/>
          <w:szCs w:val="24"/>
        </w:rPr>
        <w:t>.</w:t>
      </w:r>
    </w:p>
    <w:p w14:paraId="6CCCD61E" w14:textId="082B4E80" w:rsidR="00BF7A79" w:rsidRPr="00991A4E" w:rsidRDefault="00BF7A79" w:rsidP="00BF7A79">
      <w:pPr>
        <w:widowControl/>
        <w:jc w:val="left"/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</w:pP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「ラルフ・グラベールの『歴史五巻』に見るキリスト教世界と「ギリシャ人」」『エクフラシス』（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11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）、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27</w:t>
      </w:r>
      <w:r w:rsidR="00874DC8"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-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52</w:t>
      </w:r>
      <w:r w:rsidRPr="00991A4E">
        <w:rPr>
          <w:rFonts w:asciiTheme="minorHAnsi" w:eastAsiaTheme="minorEastAsia" w:hAnsiTheme="minorHAnsi" w:cs="ＭＳ Ｐゴシック"/>
          <w:b/>
          <w:kern w:val="0"/>
          <w:sz w:val="24"/>
          <w:szCs w:val="24"/>
        </w:rPr>
        <w:t>頁</w:t>
      </w:r>
      <w:r w:rsidR="00B36BE5" w:rsidRPr="00991A4E">
        <w:rPr>
          <w:rFonts w:asciiTheme="minorHAnsi" w:eastAsiaTheme="minorEastAsia" w:hAnsiTheme="minorHAnsi" w:cs="ＭＳ Ｐゴシック" w:hint="eastAsia"/>
          <w:b/>
          <w:kern w:val="0"/>
          <w:sz w:val="24"/>
          <w:szCs w:val="24"/>
        </w:rPr>
        <w:t>.</w:t>
      </w:r>
    </w:p>
    <w:p w14:paraId="3C9244FA" w14:textId="526D046F" w:rsidR="00BF7A79" w:rsidRPr="00991A4E" w:rsidRDefault="00BF7A79" w:rsidP="00BF7A79">
      <w:pPr>
        <w:rPr>
          <w:b/>
        </w:rPr>
      </w:pPr>
    </w:p>
    <w:p w14:paraId="5CECE1EE" w14:textId="77777777" w:rsidR="007609EA" w:rsidRPr="00991A4E" w:rsidRDefault="007609EA" w:rsidP="007609EA">
      <w:pPr>
        <w:ind w:leftChars="-1" w:left="757" w:hangingChars="315" w:hanging="759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北田葉子（キタダ　ヨウコ）</w:t>
      </w:r>
    </w:p>
    <w:p w14:paraId="06A45A2E" w14:textId="77777777" w:rsidR="007609EA" w:rsidRPr="00991A4E" w:rsidRDefault="007609EA" w:rsidP="00B36BE5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『世界歴史体系　イタリア史　第</w:t>
      </w:r>
      <w:r w:rsidRPr="00991A4E">
        <w:rPr>
          <w:rFonts w:cs="Times New Roman" w:hint="eastAsia"/>
          <w:b/>
          <w:sz w:val="24"/>
          <w:szCs w:val="24"/>
        </w:rPr>
        <w:t>2</w:t>
      </w:r>
      <w:r w:rsidRPr="00991A4E">
        <w:rPr>
          <w:rFonts w:cs="Times New Roman" w:hint="eastAsia"/>
          <w:b/>
          <w:sz w:val="24"/>
          <w:szCs w:val="24"/>
        </w:rPr>
        <w:t>巻</w:t>
      </w:r>
      <w:r w:rsidRPr="00991A4E">
        <w:rPr>
          <w:rFonts w:cs="Times New Roman" w:hint="eastAsia"/>
          <w:b/>
          <w:sz w:val="24"/>
          <w:szCs w:val="24"/>
        </w:rPr>
        <w:t>(</w:t>
      </w:r>
      <w:r w:rsidRPr="00991A4E">
        <w:rPr>
          <w:rFonts w:cs="Times New Roman" w:hint="eastAsia"/>
          <w:b/>
          <w:sz w:val="24"/>
          <w:szCs w:val="24"/>
        </w:rPr>
        <w:t>中世・近世</w:t>
      </w:r>
      <w:r w:rsidRPr="00991A4E">
        <w:rPr>
          <w:rFonts w:cs="Times New Roman" w:hint="eastAsia"/>
          <w:b/>
          <w:sz w:val="24"/>
          <w:szCs w:val="24"/>
        </w:rPr>
        <w:t>)</w:t>
      </w:r>
      <w:r w:rsidRPr="00991A4E">
        <w:rPr>
          <w:rFonts w:cs="Times New Roman" w:hint="eastAsia"/>
          <w:b/>
          <w:sz w:val="24"/>
          <w:szCs w:val="24"/>
        </w:rPr>
        <w:t>』</w:t>
      </w:r>
      <w:r w:rsidRPr="00991A4E">
        <w:rPr>
          <w:rFonts w:cs="Times New Roman" w:hint="eastAsia"/>
          <w:b/>
          <w:sz w:val="24"/>
          <w:szCs w:val="24"/>
        </w:rPr>
        <w:t>(5</w:t>
      </w:r>
      <w:r w:rsidRPr="00991A4E">
        <w:rPr>
          <w:rFonts w:cs="Times New Roman" w:hint="eastAsia"/>
          <w:b/>
          <w:sz w:val="24"/>
          <w:szCs w:val="24"/>
        </w:rPr>
        <w:t>章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・</w:t>
      </w:r>
      <w:r w:rsidRPr="00991A4E">
        <w:rPr>
          <w:rFonts w:cs="Times New Roman" w:hint="eastAsia"/>
          <w:b/>
          <w:sz w:val="24"/>
          <w:szCs w:val="24"/>
        </w:rPr>
        <w:t>2</w:t>
      </w:r>
      <w:r w:rsidRPr="00991A4E">
        <w:rPr>
          <w:rFonts w:cs="Times New Roman" w:hint="eastAsia"/>
          <w:b/>
          <w:sz w:val="24"/>
          <w:szCs w:val="24"/>
        </w:rPr>
        <w:t>分担執筆、山川出版社</w:t>
      </w:r>
      <w:r w:rsidRPr="00991A4E">
        <w:rPr>
          <w:rFonts w:cs="Times New Roman" w:hint="eastAsia"/>
          <w:b/>
          <w:sz w:val="24"/>
          <w:szCs w:val="24"/>
        </w:rPr>
        <w:t>)</w:t>
      </w:r>
    </w:p>
    <w:p w14:paraId="6A244DB5" w14:textId="5B67D7E5" w:rsidR="007609EA" w:rsidRPr="00991A4E" w:rsidRDefault="007609EA" w:rsidP="00B36BE5">
      <w:pPr>
        <w:ind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「ニッコロ・カンパーナ－ボローニャにおけるメディチ家のエージェント</w:t>
      </w:r>
      <w:r w:rsidRPr="00991A4E">
        <w:rPr>
          <w:rFonts w:cs="Times New Roman" w:hint="eastAsia"/>
          <w:b/>
          <w:sz w:val="24"/>
          <w:szCs w:val="24"/>
        </w:rPr>
        <w:t>(1539-51)</w:t>
      </w:r>
      <w:r w:rsidRPr="00991A4E">
        <w:rPr>
          <w:rFonts w:cs="Times New Roman" w:hint="eastAsia"/>
          <w:b/>
          <w:sz w:val="24"/>
          <w:szCs w:val="24"/>
        </w:rPr>
        <w:t xml:space="preserve">　</w:t>
      </w:r>
      <w:r w:rsidRPr="00991A4E">
        <w:rPr>
          <w:rFonts w:cs="Times New Roman" w:hint="eastAsia"/>
          <w:b/>
          <w:sz w:val="24"/>
          <w:szCs w:val="24"/>
        </w:rPr>
        <w:t>(1)</w:t>
      </w:r>
      <w:r w:rsidRPr="00991A4E">
        <w:rPr>
          <w:rFonts w:cs="Times New Roman" w:hint="eastAsia"/>
          <w:b/>
          <w:sz w:val="24"/>
          <w:szCs w:val="24"/>
        </w:rPr>
        <w:t>」『明治大学教養論集』</w:t>
      </w:r>
      <w:r w:rsidRPr="00991A4E">
        <w:rPr>
          <w:rFonts w:cs="Times New Roman" w:hint="eastAsia"/>
          <w:b/>
          <w:sz w:val="24"/>
          <w:szCs w:val="24"/>
        </w:rPr>
        <w:t>552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89-128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0DC5FF09" w14:textId="39D25FBB" w:rsidR="007609EA" w:rsidRPr="00991A4E" w:rsidRDefault="007609EA" w:rsidP="00B36BE5">
      <w:pPr>
        <w:ind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「ニッコロ・カンパーナ－ボローニャにおけるメディチ家のエージェント</w:t>
      </w:r>
      <w:r w:rsidRPr="00991A4E">
        <w:rPr>
          <w:rFonts w:cs="Times New Roman" w:hint="eastAsia"/>
          <w:b/>
          <w:sz w:val="24"/>
          <w:szCs w:val="24"/>
        </w:rPr>
        <w:t>(1539-51)</w:t>
      </w:r>
      <w:r w:rsidRPr="00991A4E">
        <w:rPr>
          <w:rFonts w:cs="Times New Roman" w:hint="eastAsia"/>
          <w:b/>
          <w:sz w:val="24"/>
          <w:szCs w:val="24"/>
        </w:rPr>
        <w:t xml:space="preserve">　</w:t>
      </w:r>
      <w:r w:rsidRPr="00991A4E">
        <w:rPr>
          <w:rFonts w:cs="Times New Roman" w:hint="eastAsia"/>
          <w:b/>
          <w:sz w:val="24"/>
          <w:szCs w:val="24"/>
        </w:rPr>
        <w:t>(2)</w:t>
      </w:r>
      <w:r w:rsidRPr="00991A4E">
        <w:rPr>
          <w:rFonts w:cs="Times New Roman" w:hint="eastAsia"/>
          <w:b/>
          <w:sz w:val="24"/>
          <w:szCs w:val="24"/>
        </w:rPr>
        <w:t>」『明治大学教養論集』</w:t>
      </w:r>
      <w:r w:rsidRPr="00991A4E">
        <w:rPr>
          <w:rFonts w:cs="Times New Roman" w:hint="eastAsia"/>
          <w:b/>
          <w:sz w:val="24"/>
          <w:szCs w:val="24"/>
        </w:rPr>
        <w:t>536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79-113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7FD5AD6B" w14:textId="56AF6638" w:rsidR="007609EA" w:rsidRPr="00991A4E" w:rsidRDefault="007609EA" w:rsidP="00B36BE5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Cs w:val="22"/>
        </w:rPr>
        <w:t>「</w:t>
      </w:r>
      <w:r w:rsidRPr="00991A4E">
        <w:rPr>
          <w:rFonts w:cs="Times New Roman" w:hint="eastAsia"/>
          <w:b/>
          <w:sz w:val="24"/>
          <w:szCs w:val="24"/>
        </w:rPr>
        <w:t>赤松加寿江『近世フィレンツェの都市と祝祭』」『日伊文化研究』</w:t>
      </w:r>
      <w:r w:rsidRPr="00991A4E">
        <w:rPr>
          <w:rFonts w:cs="Times New Roman" w:hint="eastAsia"/>
          <w:b/>
          <w:sz w:val="24"/>
          <w:szCs w:val="24"/>
        </w:rPr>
        <w:t>59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p</w:t>
      </w:r>
      <w:r w:rsidRPr="00991A4E">
        <w:rPr>
          <w:rFonts w:cs="Times New Roman"/>
          <w:b/>
          <w:sz w:val="24"/>
          <w:szCs w:val="24"/>
        </w:rPr>
        <w:t xml:space="preserve">. </w:t>
      </w:r>
      <w:r w:rsidRPr="00991A4E">
        <w:rPr>
          <w:rFonts w:cs="Times New Roman" w:hint="eastAsia"/>
          <w:b/>
          <w:sz w:val="24"/>
          <w:szCs w:val="24"/>
        </w:rPr>
        <w:t>113</w:t>
      </w:r>
      <w:r w:rsidR="00B36BE5" w:rsidRPr="00991A4E">
        <w:rPr>
          <w:rFonts w:cs="Times New Roman"/>
          <w:b/>
          <w:sz w:val="24"/>
          <w:szCs w:val="24"/>
        </w:rPr>
        <w:t>.</w:t>
      </w:r>
    </w:p>
    <w:p w14:paraId="7EC94BA1" w14:textId="0B675893" w:rsidR="007609EA" w:rsidRPr="00991A4E" w:rsidRDefault="007609EA" w:rsidP="00BF7A79">
      <w:pPr>
        <w:rPr>
          <w:b/>
        </w:rPr>
      </w:pPr>
    </w:p>
    <w:p w14:paraId="59C77FA5" w14:textId="77777777" w:rsidR="0039069F" w:rsidRPr="00991A4E" w:rsidRDefault="0039069F" w:rsidP="0039069F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991A4E">
        <w:rPr>
          <w:rFonts w:asciiTheme="majorEastAsia" w:eastAsiaTheme="majorEastAsia" w:hAnsiTheme="majorEastAsia" w:cs="Times New Roman"/>
          <w:b/>
          <w:sz w:val="24"/>
          <w:szCs w:val="24"/>
        </w:rPr>
        <w:t>北舘佳史（キタダテ　ヨシフミ）</w:t>
      </w:r>
    </w:p>
    <w:p w14:paraId="5578CBE9" w14:textId="41D64F4E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「聖トマス・ベケットの約束と巡礼地の誕生：ポンティニーの聖エドマンド崇敬をめぐる論争」『人文研紀要』（中央大学人文科学研究所）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98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185-208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頁</w:t>
      </w:r>
      <w:r w:rsidR="00B36BE5" w:rsidRPr="00991A4E">
        <w:rPr>
          <w:rFonts w:asciiTheme="minorHAnsi" w:eastAsiaTheme="minorEastAsia" w:hAnsiTheme="minorHAnsi" w:cs="Times New Roman" w:hint="eastAsia"/>
          <w:b/>
          <w:sz w:val="24"/>
          <w:szCs w:val="24"/>
        </w:rPr>
        <w:t>.</w:t>
      </w:r>
    </w:p>
    <w:p w14:paraId="163383DC" w14:textId="21F151A8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「『オバジーヌの聖エティエンヌ伝』試訳（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3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）」『紀要』（中央大学文学部）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 286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39-63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頁</w:t>
      </w:r>
      <w:r w:rsidR="00B36BE5" w:rsidRPr="00991A4E">
        <w:rPr>
          <w:rFonts w:asciiTheme="minorHAnsi" w:eastAsiaTheme="minorEastAsia" w:hAnsiTheme="minorHAnsi" w:cs="Times New Roman" w:hint="eastAsia"/>
          <w:b/>
          <w:sz w:val="24"/>
          <w:szCs w:val="24"/>
        </w:rPr>
        <w:t>.</w:t>
      </w:r>
    </w:p>
    <w:p w14:paraId="1E6FEC7A" w14:textId="46CFB9F8" w:rsidR="0039069F" w:rsidRPr="00991A4E" w:rsidRDefault="0039069F" w:rsidP="00BF7A79">
      <w:pPr>
        <w:rPr>
          <w:b/>
        </w:rPr>
      </w:pPr>
    </w:p>
    <w:p w14:paraId="3B112859" w14:textId="150A4BAE" w:rsidR="00194B9A" w:rsidRPr="00991A4E" w:rsidRDefault="00194B9A" w:rsidP="00FD2677">
      <w:pPr>
        <w:ind w:leftChars="-1" w:left="309" w:rightChars="10" w:right="21" w:hangingChars="129" w:hanging="311"/>
        <w:rPr>
          <w:rFonts w:asciiTheme="majorEastAsia" w:eastAsiaTheme="majorEastAsia" w:hAnsiTheme="majorEastAsia" w:cs="Times New Roman"/>
          <w:b/>
          <w:sz w:val="24"/>
          <w:szCs w:val="24"/>
        </w:rPr>
      </w:pPr>
      <w:bookmarkStart w:id="0" w:name="_Hlk92655474"/>
      <w:r w:rsidRPr="00991A4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久木田直江(クキタ　ナオエ)</w:t>
      </w:r>
    </w:p>
    <w:p w14:paraId="472014AE" w14:textId="17BEB86D" w:rsidR="00033373" w:rsidRPr="00991A4E" w:rsidRDefault="00194B9A" w:rsidP="00FD2677">
      <w:pPr>
        <w:ind w:rightChars="10" w:right="21"/>
        <w:rPr>
          <w:rFonts w:asciiTheme="minorHAnsi" w:eastAsia="ＭＳ Ｐゴシック" w:hAnsiTheme="minorHAnsi" w:cs="Times New Roman"/>
          <w:b/>
          <w:sz w:val="24"/>
          <w:szCs w:val="24"/>
        </w:rPr>
      </w:pPr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Liz Herbert McAvoy and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Naoë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Kukita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Yoshikawa</w:t>
      </w:r>
      <w:bookmarkEnd w:id="0"/>
      <w:r w:rsidR="00033373"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, </w:t>
      </w:r>
      <w:r w:rsidR="00033373" w:rsidRPr="00991A4E">
        <w:rPr>
          <w:rFonts w:asciiTheme="minorHAnsi" w:eastAsia="ＭＳ Ｐゴシック" w:hAnsiTheme="minorHAnsi" w:cs="Times New Roman"/>
          <w:b/>
          <w:iCs/>
          <w:sz w:val="24"/>
          <w:szCs w:val="24"/>
          <w:lang w:val="en-GB"/>
        </w:rPr>
        <w:t>‘</w:t>
      </w:r>
      <w:proofErr w:type="spellStart"/>
      <w:r w:rsidR="00033373" w:rsidRPr="00991A4E">
        <w:rPr>
          <w:rFonts w:asciiTheme="minorHAnsi" w:eastAsia="ＭＳ Ｐゴシック" w:hAnsiTheme="minorHAnsi" w:cs="Times New Roman"/>
          <w:b/>
          <w:iCs/>
          <w:sz w:val="24"/>
          <w:szCs w:val="24"/>
          <w:lang w:val="en-GB"/>
        </w:rPr>
        <w:t>Mechthild</w:t>
      </w:r>
      <w:proofErr w:type="spellEnd"/>
      <w:r w:rsidR="00033373" w:rsidRPr="00991A4E">
        <w:rPr>
          <w:rFonts w:asciiTheme="minorHAnsi" w:eastAsia="ＭＳ Ｐゴシック" w:hAnsiTheme="minorHAnsi" w:cs="Times New Roman"/>
          <w:b/>
          <w:iCs/>
          <w:sz w:val="24"/>
          <w:szCs w:val="24"/>
          <w:lang w:val="en-GB"/>
        </w:rPr>
        <w:t xml:space="preserve"> of </w:t>
      </w:r>
      <w:proofErr w:type="spellStart"/>
      <w:r w:rsidR="00033373" w:rsidRPr="00991A4E">
        <w:rPr>
          <w:rFonts w:asciiTheme="minorHAnsi" w:eastAsia="ＭＳ Ｐゴシック" w:hAnsiTheme="minorHAnsi" w:cs="Times New Roman"/>
          <w:b/>
          <w:iCs/>
          <w:sz w:val="24"/>
          <w:szCs w:val="24"/>
          <w:lang w:val="en-GB"/>
        </w:rPr>
        <w:t>Hackeborn</w:t>
      </w:r>
      <w:proofErr w:type="spellEnd"/>
      <w:r w:rsidR="00033373" w:rsidRPr="00991A4E">
        <w:rPr>
          <w:rFonts w:asciiTheme="minorHAnsi" w:eastAsia="ＭＳ Ｐゴシック" w:hAnsiTheme="minorHAnsi" w:cs="Times New Roman"/>
          <w:b/>
          <w:iCs/>
          <w:sz w:val="24"/>
          <w:szCs w:val="24"/>
          <w:lang w:val="en-GB"/>
        </w:rPr>
        <w:t xml:space="preserve"> and Margery Kempe: An Intertextual Conversation’, </w:t>
      </w:r>
      <w:proofErr w:type="spellStart"/>
      <w:r w:rsidR="00033373" w:rsidRPr="00991A4E">
        <w:rPr>
          <w:rFonts w:asciiTheme="minorHAnsi" w:eastAsia="ＭＳ Ｐゴシック" w:hAnsiTheme="minorHAnsi" w:cs="Times New Roman"/>
          <w:b/>
          <w:i/>
          <w:iCs/>
          <w:sz w:val="24"/>
          <w:szCs w:val="24"/>
          <w:lang w:val="en-GB"/>
        </w:rPr>
        <w:t>Spicilegium</w:t>
      </w:r>
      <w:proofErr w:type="spellEnd"/>
      <w:r w:rsidR="00033373" w:rsidRPr="00991A4E">
        <w:rPr>
          <w:rFonts w:asciiTheme="minorHAnsi" w:eastAsia="ＭＳ Ｐゴシック" w:hAnsiTheme="minorHAnsi" w:cs="Times New Roman"/>
          <w:b/>
          <w:iCs/>
          <w:sz w:val="24"/>
          <w:szCs w:val="24"/>
          <w:lang w:val="en-GB"/>
        </w:rPr>
        <w:t xml:space="preserve"> 4 (2021), 1-18.</w:t>
      </w:r>
      <w:r w:rsidR="00033373"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</w:t>
      </w:r>
      <w:r w:rsidR="00033373" w:rsidRPr="00991A4E">
        <w:rPr>
          <w:rFonts w:asciiTheme="minorHAnsi" w:eastAsia="ＭＳ Ｐゴシック" w:hAnsiTheme="minorHAnsi" w:cs="Times New Roman"/>
          <w:b/>
          <w:iCs/>
          <w:color w:val="0563C1"/>
          <w:sz w:val="24"/>
          <w:szCs w:val="24"/>
          <w:u w:val="single"/>
          <w:lang w:val="en-GB"/>
        </w:rPr>
        <w:t>http://spicilegium.net/</w:t>
      </w:r>
    </w:p>
    <w:p w14:paraId="34C64189" w14:textId="77777777" w:rsidR="00033373" w:rsidRPr="00991A4E" w:rsidRDefault="00033373" w:rsidP="00FD2677">
      <w:pPr>
        <w:ind w:rightChars="10" w:right="21"/>
        <w:rPr>
          <w:rFonts w:asciiTheme="minorHAnsi" w:eastAsia="ＭＳ Ｐゴシック" w:hAnsiTheme="minorHAnsi" w:cs="Times New Roman"/>
          <w:b/>
          <w:sz w:val="24"/>
          <w:szCs w:val="24"/>
        </w:rPr>
      </w:pPr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Liz Herbert McAvoy and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Naoë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Kukita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Yoshikawa, ‘The intertextual dialogue and conversational theology of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Mechthild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of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Hackeborn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and Margery Kempe’, in </w:t>
      </w:r>
      <w:r w:rsidRPr="00991A4E">
        <w:rPr>
          <w:rFonts w:asciiTheme="minorHAnsi" w:eastAsia="ＭＳ Ｐゴシック" w:hAnsiTheme="minorHAnsi" w:cs="Times New Roman"/>
          <w:b/>
          <w:i/>
          <w:iCs/>
          <w:sz w:val="24"/>
          <w:szCs w:val="24"/>
        </w:rPr>
        <w:t xml:space="preserve">Encountering </w:t>
      </w:r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The Book of Margery Kempe, ed. Laura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Kalas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and Lura </w:t>
      </w:r>
      <w:proofErr w:type="spellStart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>Varnam</w:t>
      </w:r>
      <w:proofErr w:type="spellEnd"/>
      <w:r w:rsidRPr="00991A4E">
        <w:rPr>
          <w:rFonts w:asciiTheme="minorHAnsi" w:eastAsia="ＭＳ Ｐゴシック" w:hAnsiTheme="minorHAnsi" w:cs="Times New Roman"/>
          <w:b/>
          <w:sz w:val="24"/>
          <w:szCs w:val="24"/>
        </w:rPr>
        <w:t xml:space="preserve"> (Manchester: University of Manchester Press, 2021), pp. 43-62.</w:t>
      </w:r>
    </w:p>
    <w:p w14:paraId="0830D5DD" w14:textId="77777777" w:rsidR="001442C6" w:rsidRDefault="001442C6" w:rsidP="00B36BE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71B2477" w14:textId="7C1336F9" w:rsidR="00033373" w:rsidRPr="00991A4E" w:rsidRDefault="00033373" w:rsidP="00B36BE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草生久嗣（クサブ　ヒサツグ）</w:t>
      </w:r>
    </w:p>
    <w:p w14:paraId="3752AA0B" w14:textId="7BEF68BB" w:rsidR="00033373" w:rsidRPr="00991A4E" w:rsidRDefault="00033373" w:rsidP="00B36BE5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「合同生活圏のビザンツ帝国とコンスタンティノープル」神崎忠昭・長谷部史彦編『地中海圏都市の活力と変貌』（慶應義塾大学文学部）、</w:t>
      </w:r>
      <w:r w:rsidRPr="00991A4E">
        <w:rPr>
          <w:rFonts w:cs="Times New Roman" w:hint="eastAsia"/>
          <w:b/>
          <w:sz w:val="24"/>
          <w:szCs w:val="24"/>
        </w:rPr>
        <w:t>2</w:t>
      </w:r>
      <w:r w:rsidRPr="00991A4E">
        <w:rPr>
          <w:rFonts w:cs="Times New Roman"/>
          <w:b/>
          <w:sz w:val="24"/>
          <w:szCs w:val="24"/>
        </w:rPr>
        <w:t>47-262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79524667" w14:textId="2A91C7B2" w:rsidR="00033373" w:rsidRPr="00991A4E" w:rsidRDefault="00033373" w:rsidP="001442C6">
      <w:pPr>
        <w:ind w:leftChars="-1" w:left="239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</w:rPr>
        <w:t xml:space="preserve">] </w:t>
      </w:r>
      <w:r w:rsidRPr="00991A4E">
        <w:rPr>
          <w:rFonts w:cs="Times New Roman" w:hint="eastAsia"/>
          <w:b/>
          <w:sz w:val="24"/>
          <w:szCs w:val="24"/>
        </w:rPr>
        <w:t>「小林功『生まれくる文明と対峙すること</w:t>
      </w:r>
      <w:r w:rsidRPr="00991A4E">
        <w:rPr>
          <w:rFonts w:cs="Times New Roman" w:hint="eastAsia"/>
          <w:b/>
          <w:sz w:val="24"/>
          <w:szCs w:val="24"/>
        </w:rPr>
        <w:t xml:space="preserve"> : 7</w:t>
      </w:r>
      <w:r w:rsidRPr="00991A4E">
        <w:rPr>
          <w:rFonts w:cs="Times New Roman" w:hint="eastAsia"/>
          <w:b/>
          <w:sz w:val="24"/>
          <w:szCs w:val="24"/>
        </w:rPr>
        <w:t>世紀地中海世界の新たな歴史像』」『歴史学研究』</w:t>
      </w:r>
      <w:r w:rsidRPr="00991A4E">
        <w:rPr>
          <w:rFonts w:cs="Times New Roman" w:hint="eastAsia"/>
          <w:b/>
          <w:sz w:val="24"/>
          <w:szCs w:val="24"/>
        </w:rPr>
        <w:t>1009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25</w:t>
      </w:r>
      <w:r w:rsidR="00194B9A"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 w:hint="eastAsia"/>
          <w:b/>
          <w:sz w:val="24"/>
          <w:szCs w:val="24"/>
        </w:rPr>
        <w:t>27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36BE5" w:rsidRPr="00991A4E">
        <w:rPr>
          <w:rFonts w:cs="Times New Roman" w:hint="eastAsia"/>
          <w:b/>
          <w:sz w:val="24"/>
          <w:szCs w:val="24"/>
        </w:rPr>
        <w:t>.</w:t>
      </w:r>
    </w:p>
    <w:p w14:paraId="54A55090" w14:textId="77777777" w:rsidR="00033373" w:rsidRPr="00991A4E" w:rsidRDefault="00033373" w:rsidP="0039069F">
      <w:pPr>
        <w:ind w:leftChars="-1" w:left="417" w:hangingChars="174" w:hanging="419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DFD3CE0" w14:textId="29572D22" w:rsidR="0039069F" w:rsidRPr="00991A4E" w:rsidRDefault="0039069F" w:rsidP="0039069F">
      <w:pPr>
        <w:ind w:leftChars="-1" w:left="417" w:hangingChars="174" w:hanging="419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工藤義信（クドウ　ヨシノブ）</w:t>
      </w:r>
    </w:p>
    <w:p w14:paraId="37152EBF" w14:textId="77777777" w:rsidR="0039069F" w:rsidRPr="00991A4E" w:rsidRDefault="0039069F" w:rsidP="0039069F">
      <w:pPr>
        <w:ind w:left="2" w:hanging="2"/>
        <w:rPr>
          <w:rFonts w:eastAsia="ＭＳ ゴシック" w:cs="Times New Roman"/>
          <w:b/>
          <w:sz w:val="24"/>
          <w:szCs w:val="24"/>
        </w:rPr>
      </w:pPr>
      <w:r w:rsidRPr="00991A4E">
        <w:rPr>
          <w:rFonts w:eastAsia="ＭＳ ゴシック" w:cs="Times New Roman"/>
          <w:b/>
          <w:sz w:val="24"/>
          <w:szCs w:val="24"/>
        </w:rPr>
        <w:t xml:space="preserve">A Transcription of a Non-authorial Addition to Peter </w:t>
      </w:r>
      <w:proofErr w:type="spellStart"/>
      <w:r w:rsidRPr="00991A4E">
        <w:rPr>
          <w:rFonts w:eastAsia="ＭＳ ゴシック" w:cs="Times New Roman"/>
          <w:b/>
          <w:sz w:val="24"/>
          <w:szCs w:val="24"/>
        </w:rPr>
        <w:t>Idley’s</w:t>
      </w:r>
      <w:proofErr w:type="spellEnd"/>
      <w:r w:rsidRPr="00991A4E">
        <w:rPr>
          <w:rFonts w:eastAsia="ＭＳ ゴシック" w:cs="Times New Roman"/>
          <w:b/>
          <w:sz w:val="24"/>
          <w:szCs w:val="24"/>
        </w:rPr>
        <w:t xml:space="preserve"> Instructions to his Son in Cambridge, Magdalene College, Pepys MS 2030. </w:t>
      </w:r>
      <w:r w:rsidRPr="00991A4E">
        <w:rPr>
          <w:rFonts w:eastAsia="ＭＳ ゴシック" w:cs="Times New Roman" w:hint="eastAsia"/>
          <w:b/>
          <w:i/>
          <w:iCs/>
          <w:sz w:val="24"/>
          <w:szCs w:val="24"/>
        </w:rPr>
        <w:t>Studies of Language and Culture</w:t>
      </w:r>
      <w:r w:rsidRPr="00991A4E">
        <w:rPr>
          <w:rFonts w:eastAsia="ＭＳ ゴシック" w:cs="Times New Roman"/>
          <w:b/>
          <w:sz w:val="24"/>
          <w:szCs w:val="24"/>
        </w:rPr>
        <w:t xml:space="preserve"> 25, pp. 101-114.</w:t>
      </w:r>
    </w:p>
    <w:p w14:paraId="42AF3944" w14:textId="77777777" w:rsidR="0039069F" w:rsidRPr="00991A4E" w:rsidRDefault="0039069F" w:rsidP="0039069F">
      <w:pPr>
        <w:ind w:left="2" w:hanging="2"/>
        <w:rPr>
          <w:rFonts w:eastAsia="ＭＳ ゴシック" w:cs="Times New Roman"/>
          <w:b/>
          <w:i/>
          <w:iCs/>
          <w:sz w:val="24"/>
          <w:szCs w:val="24"/>
        </w:rPr>
      </w:pPr>
      <w:r w:rsidRPr="00991A4E">
        <w:rPr>
          <w:rFonts w:eastAsia="ＭＳ ゴシック" w:cs="Times New Roman"/>
          <w:b/>
          <w:sz w:val="24"/>
          <w:szCs w:val="24"/>
        </w:rPr>
        <w:t xml:space="preserve">Reinstalling Clerical Authority, Juridical and Didactic: The Unique Rearrangements of Book II of Peter </w:t>
      </w:r>
      <w:proofErr w:type="spellStart"/>
      <w:r w:rsidRPr="00991A4E">
        <w:rPr>
          <w:rFonts w:eastAsia="ＭＳ ゴシック" w:cs="Times New Roman"/>
          <w:b/>
          <w:sz w:val="24"/>
          <w:szCs w:val="24"/>
        </w:rPr>
        <w:t>Idley’s</w:t>
      </w:r>
      <w:proofErr w:type="spellEnd"/>
      <w:r w:rsidRPr="00991A4E">
        <w:rPr>
          <w:rFonts w:eastAsia="ＭＳ ゴシック" w:cs="Times New Roman"/>
          <w:b/>
          <w:sz w:val="24"/>
          <w:szCs w:val="24"/>
        </w:rPr>
        <w:t xml:space="preserve"> Instructions to his Son in London, British Library, Arundel MS 20. </w:t>
      </w:r>
      <w:r w:rsidRPr="00991A4E">
        <w:rPr>
          <w:rFonts w:cs="Times New Roman"/>
          <w:b/>
          <w:i/>
          <w:sz w:val="24"/>
          <w:szCs w:val="24"/>
        </w:rPr>
        <w:t>Studies in Medieval English Language and Literature</w:t>
      </w:r>
      <w:r w:rsidRPr="00991A4E">
        <w:rPr>
          <w:rFonts w:cs="Times New Roman"/>
          <w:b/>
          <w:sz w:val="24"/>
          <w:szCs w:val="24"/>
        </w:rPr>
        <w:t xml:space="preserve"> 36, pp. 15-52 (republication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>with minor adaptations).</w:t>
      </w:r>
    </w:p>
    <w:p w14:paraId="5734C469" w14:textId="77777777" w:rsidR="0039069F" w:rsidRPr="00991A4E" w:rsidRDefault="0039069F" w:rsidP="004C046F">
      <w:pPr>
        <w:ind w:left="24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</w:rPr>
        <w:t>]</w:t>
      </w:r>
      <w:proofErr w:type="spellStart"/>
      <w:r w:rsidRPr="00991A4E">
        <w:rPr>
          <w:rFonts w:cs="Times New Roman"/>
          <w:b/>
          <w:sz w:val="24"/>
          <w:szCs w:val="24"/>
        </w:rPr>
        <w:t>Takami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Matsuda, </w:t>
      </w:r>
      <w:proofErr w:type="spellStart"/>
      <w:r w:rsidRPr="00991A4E">
        <w:rPr>
          <w:rFonts w:cs="Times New Roman"/>
          <w:b/>
          <w:sz w:val="24"/>
          <w:szCs w:val="24"/>
        </w:rPr>
        <w:t>Choosaa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sz w:val="24"/>
          <w:szCs w:val="24"/>
        </w:rPr>
        <w:t>Kantaberii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sz w:val="24"/>
          <w:szCs w:val="24"/>
        </w:rPr>
        <w:t>monogatari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: </w:t>
      </w:r>
      <w:proofErr w:type="spellStart"/>
      <w:r w:rsidRPr="00991A4E">
        <w:rPr>
          <w:rFonts w:cs="Times New Roman"/>
          <w:b/>
          <w:sz w:val="24"/>
          <w:szCs w:val="24"/>
        </w:rPr>
        <w:t>Janru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wo </w:t>
      </w:r>
      <w:proofErr w:type="spellStart"/>
      <w:r w:rsidRPr="00991A4E">
        <w:rPr>
          <w:rFonts w:cs="Times New Roman"/>
          <w:b/>
          <w:sz w:val="24"/>
          <w:szCs w:val="24"/>
        </w:rPr>
        <w:t>meguru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/>
          <w:b/>
          <w:sz w:val="24"/>
          <w:szCs w:val="24"/>
        </w:rPr>
        <w:t>bouken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. </w:t>
      </w:r>
      <w:r w:rsidRPr="00991A4E">
        <w:rPr>
          <w:rFonts w:cs="Times New Roman"/>
          <w:b/>
          <w:i/>
          <w:sz w:val="24"/>
          <w:szCs w:val="24"/>
        </w:rPr>
        <w:t>Studies in Medieval English Language and Literature</w:t>
      </w:r>
      <w:r w:rsidRPr="00991A4E">
        <w:rPr>
          <w:rFonts w:cs="Times New Roman"/>
          <w:b/>
          <w:sz w:val="24"/>
          <w:szCs w:val="24"/>
        </w:rPr>
        <w:t xml:space="preserve"> 36, pp.123-127</w:t>
      </w:r>
      <w:r w:rsidRPr="00991A4E">
        <w:rPr>
          <w:rFonts w:cs="Times New Roman" w:hint="eastAsia"/>
          <w:b/>
          <w:sz w:val="24"/>
          <w:szCs w:val="24"/>
        </w:rPr>
        <w:t>.</w:t>
      </w:r>
    </w:p>
    <w:p w14:paraId="6197EC9E" w14:textId="1C5D4B08" w:rsidR="0039069F" w:rsidRPr="00991A4E" w:rsidRDefault="0039069F" w:rsidP="0039069F">
      <w:pPr>
        <w:ind w:left="-52" w:hanging="2"/>
        <w:rPr>
          <w:b/>
        </w:rPr>
      </w:pPr>
    </w:p>
    <w:p w14:paraId="67FC0A1C" w14:textId="77777777" w:rsidR="00033373" w:rsidRPr="00991A4E" w:rsidRDefault="00033373" w:rsidP="00B36BE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久米順子（クメ　ジュンコ）</w:t>
      </w:r>
    </w:p>
    <w:p w14:paraId="4B1CB20F" w14:textId="77777777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/>
          <w:b/>
          <w:szCs w:val="22"/>
        </w:rPr>
        <w:t xml:space="preserve"> </w:t>
      </w:r>
      <w:r w:rsidRPr="00991A4E">
        <w:rPr>
          <w:rFonts w:cs="Times New Roman"/>
          <w:b/>
          <w:sz w:val="24"/>
          <w:szCs w:val="24"/>
        </w:rPr>
        <w:t xml:space="preserve">Luís U. Afonso &amp; Tiago </w:t>
      </w:r>
      <w:proofErr w:type="spellStart"/>
      <w:r w:rsidRPr="00991A4E">
        <w:rPr>
          <w:rFonts w:cs="Times New Roman"/>
          <w:b/>
          <w:sz w:val="24"/>
          <w:szCs w:val="24"/>
        </w:rPr>
        <w:t>Moita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(eds.), Sephardic Book Art of the Fifteenth Century.</w:t>
      </w:r>
      <w:r w:rsidRPr="00991A4E">
        <w:rPr>
          <w:rFonts w:cs="Times New Roman" w:hint="eastAsia"/>
          <w:b/>
          <w:sz w:val="24"/>
          <w:szCs w:val="24"/>
          <w:lang w:val="es-ES"/>
        </w:rPr>
        <w:t>『西洋</w:t>
      </w:r>
      <w:r w:rsidRPr="00991A4E">
        <w:rPr>
          <w:rFonts w:cs="Times New Roman" w:hint="eastAsia"/>
          <w:b/>
          <w:sz w:val="24"/>
          <w:szCs w:val="24"/>
          <w:lang w:val="es-ES"/>
        </w:rPr>
        <w:lastRenderedPageBreak/>
        <w:t>中世研究』</w:t>
      </w:r>
      <w:r w:rsidRPr="00991A4E">
        <w:rPr>
          <w:rFonts w:cs="Times New Roman" w:hint="eastAsia"/>
          <w:b/>
          <w:sz w:val="24"/>
          <w:szCs w:val="24"/>
        </w:rPr>
        <w:t>13, p. 124.</w:t>
      </w:r>
    </w:p>
    <w:p w14:paraId="26E7B3C8" w14:textId="77777777" w:rsidR="00033373" w:rsidRPr="00991A4E" w:rsidRDefault="00033373" w:rsidP="004C046F">
      <w:pPr>
        <w:ind w:left="24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  <w:lang w:val="es-ES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  <w:lang w:val="es-ES"/>
        </w:rPr>
        <w:t>]</w:t>
      </w:r>
      <w:r w:rsidRPr="00991A4E">
        <w:rPr>
          <w:rFonts w:cs="Times New Roman"/>
          <w:b/>
          <w:sz w:val="24"/>
          <w:szCs w:val="24"/>
          <w:lang w:val="es-ES"/>
        </w:rPr>
        <w:t xml:space="preserve"> Laura Rodríguez Peinado &amp; Francisco de Asís García García (eds.), Arte y producción textil en el Mediterráneo medieval. </w:t>
      </w:r>
      <w:r w:rsidRPr="00991A4E">
        <w:rPr>
          <w:rFonts w:cs="Times New Roman"/>
          <w:b/>
          <w:sz w:val="24"/>
          <w:szCs w:val="24"/>
        </w:rPr>
        <w:t xml:space="preserve">Nikolaos </w:t>
      </w:r>
      <w:proofErr w:type="spellStart"/>
      <w:r w:rsidRPr="00991A4E">
        <w:rPr>
          <w:rFonts w:cs="Times New Roman"/>
          <w:b/>
          <w:sz w:val="24"/>
          <w:szCs w:val="24"/>
        </w:rPr>
        <w:t>Vryzidis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(ed.), The Hidden Life of Textiles in the Medieval and Early Modern Mediterranean: Contexts and Cross-Cultural Encounters in the Islamic, Latinate and Eastern Christian Worlds. </w:t>
      </w:r>
      <w:r w:rsidRPr="00991A4E">
        <w:rPr>
          <w:rFonts w:cs="Times New Roman" w:hint="eastAsia"/>
          <w:b/>
          <w:sz w:val="24"/>
          <w:szCs w:val="24"/>
          <w:lang w:val="es-ES"/>
        </w:rPr>
        <w:t>『西洋中世研究』</w:t>
      </w:r>
      <w:r w:rsidRPr="00991A4E">
        <w:rPr>
          <w:rFonts w:cs="Times New Roman" w:hint="eastAsia"/>
          <w:b/>
          <w:sz w:val="24"/>
          <w:szCs w:val="24"/>
        </w:rPr>
        <w:t>13, pp.159-160.</w:t>
      </w:r>
    </w:p>
    <w:p w14:paraId="21E8BA54" w14:textId="77777777" w:rsidR="00033373" w:rsidRPr="00991A4E" w:rsidRDefault="00033373" w:rsidP="004C046F">
      <w:pPr>
        <w:ind w:left="241" w:hangingChars="100" w:hanging="241"/>
        <w:rPr>
          <w:rFonts w:cs="Times New Roman"/>
          <w:b/>
          <w:sz w:val="24"/>
          <w:szCs w:val="24"/>
          <w:lang w:val="es-ES"/>
        </w:rPr>
      </w:pPr>
      <w:r w:rsidRPr="00991A4E">
        <w:rPr>
          <w:rFonts w:cs="Times New Roman" w:hint="eastAsia"/>
          <w:b/>
          <w:sz w:val="24"/>
          <w:szCs w:val="24"/>
          <w:lang w:val="es-ES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  <w:lang w:val="es-ES"/>
        </w:rPr>
        <w:t>]</w:t>
      </w:r>
      <w:r w:rsidRPr="00991A4E">
        <w:rPr>
          <w:rFonts w:cs="Times New Roman"/>
          <w:b/>
          <w:szCs w:val="22"/>
          <w:lang w:val="es-ES"/>
        </w:rPr>
        <w:t xml:space="preserve"> </w:t>
      </w:r>
      <w:r w:rsidRPr="00991A4E">
        <w:rPr>
          <w:rFonts w:cs="Times New Roman"/>
          <w:b/>
          <w:sz w:val="24"/>
          <w:szCs w:val="24"/>
          <w:lang w:val="es-ES"/>
        </w:rPr>
        <w:t xml:space="preserve">Diana Arauz Mercado, Pinceles olvidados. Mujeres artistas (siglos X-XVI). </w:t>
      </w:r>
      <w:r w:rsidRPr="00991A4E">
        <w:rPr>
          <w:rFonts w:cs="Times New Roman"/>
          <w:b/>
          <w:i/>
          <w:iCs/>
          <w:sz w:val="24"/>
          <w:szCs w:val="24"/>
          <w:lang w:val="es-ES"/>
        </w:rPr>
        <w:t>Estudios de Historia de España</w:t>
      </w:r>
      <w:r w:rsidRPr="00991A4E">
        <w:rPr>
          <w:rFonts w:cs="Times New Roman"/>
          <w:b/>
          <w:sz w:val="24"/>
          <w:szCs w:val="24"/>
          <w:lang w:val="es-ES"/>
        </w:rPr>
        <w:t xml:space="preserve"> 23, 1-2, pp. 332-334.</w:t>
      </w:r>
    </w:p>
    <w:p w14:paraId="134E8173" w14:textId="45C8CD74" w:rsidR="00033373" w:rsidRPr="00991A4E" w:rsidRDefault="00033373" w:rsidP="0039069F">
      <w:pPr>
        <w:rPr>
          <w:b/>
          <w:lang w:val="es-ES"/>
        </w:rPr>
      </w:pPr>
    </w:p>
    <w:p w14:paraId="42849908" w14:textId="77777777" w:rsidR="007609EA" w:rsidRPr="00991A4E" w:rsidRDefault="007609EA" w:rsidP="007609EA">
      <w:pPr>
        <w:rPr>
          <w:rFonts w:ascii="ＭＳ ゴシック" w:eastAsia="ＭＳ ゴシック" w:hAnsi="ＭＳ ゴシック" w:cs="Times New Roman"/>
          <w:b/>
          <w:sz w:val="24"/>
          <w:szCs w:val="24"/>
          <w:lang w:val="es-ES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桑原夏子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  <w:lang w:val="es-ES"/>
        </w:rPr>
        <w:t>（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クワバラ　ナツコ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  <w:lang w:val="es-ES"/>
        </w:rPr>
        <w:t>）</w:t>
      </w:r>
    </w:p>
    <w:p w14:paraId="4C398141" w14:textId="416CFB26" w:rsidR="007609EA" w:rsidRPr="00991A4E" w:rsidRDefault="00194B9A" w:rsidP="004C046F">
      <w:pPr>
        <w:ind w:left="241" w:hangingChars="100" w:hanging="241"/>
        <w:rPr>
          <w:rFonts w:asciiTheme="minorHAnsi" w:hAnsiTheme="minorHAnsi" w:cs="Times New Roman"/>
          <w:b/>
          <w:sz w:val="24"/>
          <w:szCs w:val="24"/>
          <w:lang w:val="es-ES"/>
        </w:rPr>
      </w:pPr>
      <w:r w:rsidRPr="00991A4E">
        <w:rPr>
          <w:rFonts w:asciiTheme="minorHAnsi" w:hAnsiTheme="minorHAnsi" w:cs="Times New Roman" w:hint="eastAsia"/>
          <w:b/>
          <w:sz w:val="24"/>
          <w:szCs w:val="24"/>
          <w:lang w:val="es-ES"/>
        </w:rPr>
        <w:t>[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単行本、分担執筆</w:t>
      </w:r>
      <w:r w:rsidRPr="00991A4E">
        <w:rPr>
          <w:rFonts w:asciiTheme="minorHAnsi" w:hAnsiTheme="minorHAnsi" w:cs="Times New Roman" w:hint="eastAsia"/>
          <w:b/>
          <w:sz w:val="24"/>
          <w:szCs w:val="24"/>
          <w:lang w:val="es-ES"/>
        </w:rPr>
        <w:t>]</w:t>
      </w:r>
      <w:r w:rsidR="00235637" w:rsidRPr="00991A4E">
        <w:rPr>
          <w:rFonts w:asciiTheme="minorHAnsi" w:hAnsiTheme="minorHAnsi" w:cs="Times New Roman"/>
          <w:b/>
          <w:sz w:val="24"/>
          <w:szCs w:val="24"/>
          <w:lang w:val="es-ES"/>
        </w:rPr>
        <w:t xml:space="preserve"> </w:t>
      </w:r>
      <w:r w:rsidR="007609EA" w:rsidRPr="00991A4E">
        <w:rPr>
          <w:rFonts w:asciiTheme="minorHAnsi" w:eastAsia="游明朝" w:hAnsiTheme="minorHAnsi" w:cs="Times New Roman"/>
          <w:b/>
          <w:sz w:val="24"/>
          <w:szCs w:val="24"/>
          <w:lang w:val="it-IT"/>
        </w:rPr>
        <w:t xml:space="preserve">“Sull’iconografia delle Storie della Vergine nel ciclo trecentesco di Fossa”, M. Maccherini &amp; L. Pezzuto, </w:t>
      </w:r>
      <w:r w:rsidR="007609EA" w:rsidRPr="00991A4E">
        <w:rPr>
          <w:rFonts w:asciiTheme="minorHAnsi" w:eastAsia="游明朝" w:hAnsiTheme="minorHAnsi" w:cs="Times New Roman"/>
          <w:b/>
          <w:i/>
          <w:iCs/>
          <w:sz w:val="24"/>
          <w:szCs w:val="24"/>
          <w:lang w:val="it-IT"/>
        </w:rPr>
        <w:t>Santa Maria ad Cryptas. Storia, arte, restauri</w:t>
      </w:r>
      <w:r w:rsidR="007609EA" w:rsidRPr="00991A4E">
        <w:rPr>
          <w:rFonts w:asciiTheme="minorHAnsi" w:eastAsia="游明朝" w:hAnsiTheme="minorHAnsi" w:cs="Times New Roman"/>
          <w:b/>
          <w:sz w:val="24"/>
          <w:szCs w:val="24"/>
          <w:lang w:val="it-IT"/>
        </w:rPr>
        <w:t xml:space="preserve"> (Editori Paparo), pp. 75-83.</w:t>
      </w:r>
    </w:p>
    <w:p w14:paraId="5B2B8046" w14:textId="48CBEFFA" w:rsidR="007609EA" w:rsidRPr="00991A4E" w:rsidRDefault="00194B9A" w:rsidP="004C046F">
      <w:pPr>
        <w:ind w:left="241" w:hangingChars="100" w:hanging="241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 w:hint="eastAsia"/>
          <w:b/>
          <w:sz w:val="24"/>
          <w:szCs w:val="24"/>
        </w:rPr>
        <w:t>[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展覧会評</w:t>
      </w:r>
      <w:r w:rsidRPr="00991A4E">
        <w:rPr>
          <w:rFonts w:asciiTheme="minorHAnsi" w:hAnsiTheme="minorHAnsi" w:cs="Times New Roman" w:hint="eastAsia"/>
          <w:b/>
          <w:sz w:val="24"/>
          <w:szCs w:val="24"/>
        </w:rPr>
        <w:t>]</w:t>
      </w:r>
      <w:r w:rsidR="00235637" w:rsidRPr="00991A4E">
        <w:rPr>
          <w:rFonts w:asciiTheme="minorHAnsi" w:hAnsiTheme="minorHAnsi" w:cs="Times New Roman" w:hint="eastAsia"/>
          <w:b/>
          <w:sz w:val="24"/>
          <w:szCs w:val="24"/>
        </w:rPr>
        <w:t xml:space="preserve"> </w:t>
      </w:r>
      <w:r w:rsidR="007609EA" w:rsidRPr="00991A4E">
        <w:rPr>
          <w:rFonts w:asciiTheme="minorHAnsi" w:eastAsia="游明朝" w:hAnsiTheme="minorHAnsi" w:cs="Times New Roman"/>
          <w:b/>
          <w:sz w:val="24"/>
          <w:szCs w:val="24"/>
        </w:rPr>
        <w:t xml:space="preserve">“It’s Our “Wound” – the Challenge of Accessibility to Cultural Sites in the Age of Covid-19 (Palazzo </w:t>
      </w:r>
      <w:proofErr w:type="spellStart"/>
      <w:r w:rsidR="007609EA" w:rsidRPr="00991A4E">
        <w:rPr>
          <w:rFonts w:asciiTheme="minorHAnsi" w:eastAsia="游明朝" w:hAnsiTheme="minorHAnsi" w:cs="Times New Roman"/>
          <w:b/>
          <w:sz w:val="24"/>
          <w:szCs w:val="24"/>
        </w:rPr>
        <w:t>Strozzi</w:t>
      </w:r>
      <w:proofErr w:type="spellEnd"/>
      <w:r w:rsidR="007609EA" w:rsidRPr="00991A4E">
        <w:rPr>
          <w:rFonts w:asciiTheme="minorHAnsi" w:eastAsia="游明朝" w:hAnsiTheme="minorHAnsi" w:cs="Times New Roman"/>
          <w:b/>
          <w:sz w:val="24"/>
          <w:szCs w:val="24"/>
        </w:rPr>
        <w:t xml:space="preserve">, Florence, Italy)”, </w:t>
      </w:r>
      <w:r w:rsidR="007609EA" w:rsidRPr="00991A4E">
        <w:rPr>
          <w:rFonts w:asciiTheme="minorHAnsi" w:eastAsia="游明朝" w:hAnsiTheme="minorHAnsi" w:cs="Times New Roman"/>
          <w:b/>
          <w:i/>
          <w:iCs/>
          <w:sz w:val="24"/>
          <w:szCs w:val="24"/>
        </w:rPr>
        <w:t>ICOM International Committee for Regional Museums (Newsletter)</w:t>
      </w:r>
      <w:r w:rsidR="007609EA" w:rsidRPr="00991A4E">
        <w:rPr>
          <w:rFonts w:asciiTheme="minorHAnsi" w:eastAsia="游明朝" w:hAnsiTheme="minorHAnsi" w:cs="Times New Roman"/>
          <w:b/>
          <w:sz w:val="24"/>
          <w:szCs w:val="24"/>
        </w:rPr>
        <w:t>, pp. 10-11.</w:t>
      </w:r>
    </w:p>
    <w:p w14:paraId="1EA726C6" w14:textId="7E434C07" w:rsidR="007609EA" w:rsidRPr="00991A4E" w:rsidRDefault="00194B9A" w:rsidP="007609EA">
      <w:pPr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 w:hint="eastAsia"/>
          <w:b/>
          <w:sz w:val="24"/>
          <w:szCs w:val="24"/>
        </w:rPr>
        <w:t>[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エッセイ</w:t>
      </w:r>
      <w:r w:rsidRPr="00991A4E">
        <w:rPr>
          <w:rFonts w:asciiTheme="minorHAnsi" w:hAnsiTheme="minorHAnsi" w:cs="Times New Roman" w:hint="eastAsia"/>
          <w:b/>
          <w:sz w:val="24"/>
          <w:szCs w:val="24"/>
        </w:rPr>
        <w:t>]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「インプルネータのワインと聖なる母たち」『地中海学会月報』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442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6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5ECEC8E1" w14:textId="77777777" w:rsidR="0039069F" w:rsidRPr="00991A4E" w:rsidRDefault="0039069F" w:rsidP="0039069F">
      <w:pPr>
        <w:rPr>
          <w:rFonts w:asciiTheme="minorHAnsi" w:hAnsiTheme="minorHAnsi"/>
          <w:b/>
        </w:rPr>
      </w:pPr>
    </w:p>
    <w:p w14:paraId="3ADBC8D1" w14:textId="77777777" w:rsidR="00BF7A79" w:rsidRPr="00991A4E" w:rsidRDefault="00BF7A79" w:rsidP="00BF7A7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後藤里菜（ゴトウ　リナ）</w:t>
      </w:r>
    </w:p>
    <w:p w14:paraId="4DE132A1" w14:textId="769ECBFC" w:rsidR="00F1705C" w:rsidRDefault="00BF7A79" w:rsidP="007205AA">
      <w:pPr>
        <w:rPr>
          <w:rFonts w:ascii="ＭＳ 明朝" w:hAnsi="ＭＳ 明朝" w:cs="Times New Roman"/>
          <w:b/>
          <w:sz w:val="24"/>
          <w:szCs w:val="24"/>
        </w:rPr>
      </w:pPr>
      <w:r w:rsidRPr="00991A4E">
        <w:rPr>
          <w:rFonts w:ascii="ＭＳ 明朝" w:hAnsi="ＭＳ 明朝" w:cs="Times New Roman" w:hint="eastAsia"/>
          <w:b/>
          <w:sz w:val="24"/>
          <w:szCs w:val="24"/>
        </w:rPr>
        <w:t>『〈叫び〉の中世　キリスト教世界における救い・罪・霊性』（名古屋大学出版会）</w:t>
      </w:r>
    </w:p>
    <w:p w14:paraId="45048526" w14:textId="77777777" w:rsidR="007205AA" w:rsidRPr="007205AA" w:rsidRDefault="007205AA" w:rsidP="007205AA">
      <w:pPr>
        <w:rPr>
          <w:rFonts w:ascii="ＭＳ 明朝" w:hAnsi="ＭＳ 明朝" w:cs="Times New Roman"/>
          <w:b/>
          <w:sz w:val="24"/>
          <w:szCs w:val="24"/>
        </w:rPr>
      </w:pPr>
    </w:p>
    <w:p w14:paraId="4790AF21" w14:textId="7700C82C" w:rsidR="00017B6B" w:rsidRPr="00991A4E" w:rsidRDefault="00017B6B" w:rsidP="00017B6B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佐伯（片倉）綾那（サエキ（カタクラ）アヤナ）</w:t>
      </w:r>
    </w:p>
    <w:p w14:paraId="149B6DD1" w14:textId="374F31B8" w:rsidR="00017B6B" w:rsidRPr="00991A4E" w:rsidRDefault="00017B6B" w:rsidP="00235637">
      <w:pPr>
        <w:ind w:left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 w:hint="eastAsia"/>
          <w:b/>
          <w:sz w:val="24"/>
          <w:szCs w:val="24"/>
        </w:rPr>
        <w:t>12</w:t>
      </w:r>
      <w:r w:rsidRPr="00991A4E">
        <w:rPr>
          <w:rFonts w:cs="Times New Roman" w:hint="eastAsia"/>
          <w:b/>
          <w:sz w:val="24"/>
          <w:szCs w:val="24"/>
        </w:rPr>
        <w:t>世紀ビザンツ皇族女性の医療場面における活動（研究ノート）」『都市文化研究』（大阪市立大学大学院文学研究科：都市文化研究センター）</w:t>
      </w:r>
      <w:r w:rsidRPr="00991A4E">
        <w:rPr>
          <w:rFonts w:cs="Times New Roman" w:hint="eastAsia"/>
          <w:b/>
          <w:sz w:val="24"/>
          <w:szCs w:val="24"/>
        </w:rPr>
        <w:t>23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99-111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29D0A2D3" w14:textId="74334119" w:rsidR="00017B6B" w:rsidRPr="00991A4E" w:rsidRDefault="00017B6B" w:rsidP="004C046F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 w:hint="eastAsia"/>
          <w:b/>
          <w:sz w:val="24"/>
          <w:szCs w:val="24"/>
        </w:rPr>
        <w:t>Larisa O</w:t>
      </w:r>
      <w:r w:rsidRPr="00991A4E">
        <w:rPr>
          <w:rFonts w:cs="Times New Roman"/>
          <w:b/>
          <w:sz w:val="24"/>
          <w:szCs w:val="24"/>
        </w:rPr>
        <w:t>.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V</w:t>
      </w:r>
      <w:r w:rsidRPr="00991A4E">
        <w:rPr>
          <w:rFonts w:cs="Times New Roman"/>
          <w:b/>
          <w:sz w:val="24"/>
          <w:szCs w:val="24"/>
        </w:rPr>
        <w:t>ilimonović</w:t>
      </w:r>
      <w:proofErr w:type="spellEnd"/>
      <w:r w:rsidRPr="00991A4E">
        <w:rPr>
          <w:rFonts w:cs="Times New Roman" w:hint="eastAsia"/>
          <w:b/>
          <w:sz w:val="24"/>
          <w:szCs w:val="24"/>
        </w:rPr>
        <w:t xml:space="preserve">, Structure and Features of Anna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Komnene</w:t>
      </w:r>
      <w:r w:rsidRPr="00991A4E">
        <w:rPr>
          <w:rFonts w:cs="Times New Roman"/>
          <w:b/>
          <w:sz w:val="24"/>
          <w:szCs w:val="24"/>
        </w:rPr>
        <w:t>’</w:t>
      </w:r>
      <w:r w:rsidRPr="00991A4E">
        <w:rPr>
          <w:rFonts w:cs="Times New Roman" w:hint="eastAsia"/>
          <w:b/>
          <w:sz w:val="24"/>
          <w:szCs w:val="24"/>
        </w:rPr>
        <w:t>s</w:t>
      </w:r>
      <w:proofErr w:type="spellEnd"/>
      <w:r w:rsidRPr="00991A4E">
        <w:rPr>
          <w:rFonts w:cs="Times New Roman" w:hint="eastAsia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 w:hint="eastAsia"/>
          <w:b/>
          <w:i/>
          <w:iCs/>
          <w:sz w:val="24"/>
          <w:szCs w:val="24"/>
        </w:rPr>
        <w:t>Alexiad</w:t>
      </w:r>
      <w:proofErr w:type="spellEnd"/>
      <w:r w:rsidRPr="00991A4E">
        <w:rPr>
          <w:rFonts w:cs="Times New Roman" w:hint="eastAsia"/>
          <w:b/>
          <w:sz w:val="24"/>
          <w:szCs w:val="24"/>
        </w:rPr>
        <w:t>: Emergence of a Personal History</w:t>
      </w:r>
      <w:r w:rsidRPr="00991A4E">
        <w:rPr>
          <w:rFonts w:cs="Times New Roman" w:hint="eastAsia"/>
          <w:b/>
          <w:sz w:val="24"/>
          <w:szCs w:val="24"/>
        </w:rPr>
        <w:t>」『西洋中世研究』</w:t>
      </w:r>
      <w:r w:rsidRPr="00991A4E">
        <w:rPr>
          <w:rFonts w:cs="Times New Roman" w:hint="eastAsia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166-167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44033F76" w14:textId="77777777" w:rsidR="00017B6B" w:rsidRPr="00991A4E" w:rsidRDefault="00017B6B" w:rsidP="00017B6B">
      <w:pPr>
        <w:rPr>
          <w:rFonts w:cs="Times New Roman"/>
          <w:b/>
          <w:sz w:val="24"/>
          <w:szCs w:val="24"/>
        </w:rPr>
      </w:pPr>
    </w:p>
    <w:p w14:paraId="7217D065" w14:textId="33A90A62" w:rsidR="00637BA6" w:rsidRPr="00991A4E" w:rsidRDefault="00637BA6" w:rsidP="00637BA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91A4E">
        <w:rPr>
          <w:rFonts w:ascii="ＭＳ ゴシック" w:eastAsia="ＭＳ ゴシック" w:hAnsi="ＭＳ ゴシック" w:hint="eastAsia"/>
          <w:b/>
          <w:sz w:val="24"/>
          <w:szCs w:val="24"/>
        </w:rPr>
        <w:t>佐々木徹（ササキ　トオル）</w:t>
      </w:r>
    </w:p>
    <w:p w14:paraId="16A29ED1" w14:textId="6D555371" w:rsidR="00637BA6" w:rsidRPr="00991A4E" w:rsidRDefault="00637BA6" w:rsidP="004C046F">
      <w:pPr>
        <w:ind w:left="241" w:hangingChars="100" w:hanging="241"/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[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研究ノート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]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「聖アンセルムス神学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―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スコラ神学の成立と展開」『茨城キリスト教大学紀要』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54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211-231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235637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7C0F9AD4" w14:textId="77777777" w:rsidR="00637BA6" w:rsidRPr="00991A4E" w:rsidRDefault="00637BA6" w:rsidP="00637BA6">
      <w:pPr>
        <w:rPr>
          <w:rFonts w:asciiTheme="minorHAnsi" w:eastAsiaTheme="minorEastAsia" w:hAnsiTheme="minorHAnsi"/>
          <w:b/>
          <w:sz w:val="24"/>
          <w:szCs w:val="24"/>
        </w:rPr>
      </w:pPr>
    </w:p>
    <w:p w14:paraId="11882BA0" w14:textId="71BBE009" w:rsidR="00BF7A79" w:rsidRPr="00991A4E" w:rsidRDefault="00BF7A79" w:rsidP="00BF7A79">
      <w:pPr>
        <w:widowControl/>
        <w:shd w:val="clear" w:color="auto" w:fill="FFFFFF"/>
        <w:rPr>
          <w:rFonts w:ascii="ＭＳ ゴシック" w:eastAsia="ＭＳ ゴシック" w:hAnsi="ＭＳ ゴシック" w:cs="Arial"/>
          <w:b/>
          <w:color w:val="000000"/>
          <w:kern w:val="0"/>
          <w:sz w:val="24"/>
          <w:szCs w:val="24"/>
        </w:rPr>
      </w:pPr>
      <w:r w:rsidRPr="00991A4E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佐々木博光（ササキ　ヒロミツ）</w:t>
      </w:r>
    </w:p>
    <w:p w14:paraId="2FFE52E5" w14:textId="4D8A3152" w:rsidR="00BF7A79" w:rsidRPr="00991A4E" w:rsidRDefault="00235637" w:rsidP="004C046F">
      <w:pPr>
        <w:widowControl/>
        <w:shd w:val="clear" w:color="auto" w:fill="FFFFFF"/>
        <w:ind w:left="241" w:hangingChars="100" w:hanging="241"/>
        <w:rPr>
          <w:rFonts w:asciiTheme="minorHAnsi" w:hAnsiTheme="minorHAnsi" w:cs="Arial"/>
          <w:b/>
          <w:color w:val="000000"/>
          <w:kern w:val="0"/>
        </w:rPr>
      </w:pPr>
      <w:r w:rsidRPr="00991A4E">
        <w:rPr>
          <w:rFonts w:asciiTheme="minorHAnsi" w:hAnsiTheme="minorHAnsi" w:cs="Arial" w:hint="eastAsia"/>
          <w:b/>
          <w:color w:val="000000"/>
          <w:kern w:val="0"/>
          <w:sz w:val="24"/>
          <w:szCs w:val="24"/>
        </w:rPr>
        <w:t>[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翻訳</w:t>
      </w:r>
      <w:r w:rsidRPr="00991A4E">
        <w:rPr>
          <w:rFonts w:asciiTheme="minorHAnsi" w:hAnsiTheme="minorHAnsi" w:cs="Arial" w:hint="eastAsia"/>
          <w:b/>
          <w:color w:val="000000"/>
          <w:kern w:val="0"/>
          <w:sz w:val="24"/>
          <w:szCs w:val="24"/>
        </w:rPr>
        <w:t>]</w:t>
      </w:r>
      <w:r w:rsidR="003D678F">
        <w:rPr>
          <w:rFonts w:asciiTheme="minorHAnsi" w:hAnsiTheme="minorHAnsi" w:cs="Arial"/>
          <w:b/>
          <w:color w:val="000000"/>
          <w:kern w:val="0"/>
          <w:sz w:val="24"/>
          <w:szCs w:val="24"/>
        </w:rPr>
        <w:t xml:space="preserve"> 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ハインツ・シュタイナート『マックス・ヴェーバーに構造的欠陥はあるのか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――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論破しがたいテーゼ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――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』（ミネルヴァ書房）</w:t>
      </w:r>
    </w:p>
    <w:p w14:paraId="4ABEF6C1" w14:textId="4992F1D4" w:rsidR="00BF7A79" w:rsidRPr="00991A4E" w:rsidRDefault="00235637" w:rsidP="004C046F">
      <w:pPr>
        <w:widowControl/>
        <w:shd w:val="clear" w:color="auto" w:fill="FFFFFF"/>
        <w:ind w:left="241" w:hangingChars="100" w:hanging="241"/>
        <w:rPr>
          <w:rFonts w:asciiTheme="minorHAnsi" w:hAnsiTheme="minorHAnsi" w:cs="Arial"/>
          <w:b/>
          <w:color w:val="000000"/>
          <w:kern w:val="0"/>
        </w:rPr>
      </w:pPr>
      <w:r w:rsidRPr="00991A4E">
        <w:rPr>
          <w:rFonts w:asciiTheme="minorHAnsi" w:hAnsiTheme="minorHAnsi" w:cs="Arial" w:hint="eastAsia"/>
          <w:b/>
          <w:color w:val="000000"/>
          <w:kern w:val="0"/>
          <w:sz w:val="24"/>
          <w:szCs w:val="24"/>
        </w:rPr>
        <w:t>[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翻訳と訳者解題</w:t>
      </w:r>
      <w:r w:rsidRPr="00991A4E">
        <w:rPr>
          <w:rFonts w:asciiTheme="minorHAnsi" w:hAnsiTheme="minorHAnsi" w:cs="Arial" w:hint="eastAsia"/>
          <w:b/>
          <w:color w:val="000000"/>
          <w:kern w:val="0"/>
          <w:sz w:val="24"/>
          <w:szCs w:val="24"/>
        </w:rPr>
        <w:t>]</w:t>
      </w:r>
      <w:r w:rsidR="003D678F">
        <w:rPr>
          <w:rFonts w:asciiTheme="minorHAnsi" w:hAnsiTheme="minorHAnsi" w:cs="Arial"/>
          <w:b/>
          <w:color w:val="000000"/>
          <w:kern w:val="0"/>
          <w:sz w:val="24"/>
          <w:szCs w:val="24"/>
        </w:rPr>
        <w:t xml:space="preserve"> 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ルイーゼ・ショルン＝シュッテ「カール・ランプレヒト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――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産官学連携のなかの文化史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――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 xml:space="preserve">　その４」『人文学論集』（大阪府立大学紀要）第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39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集、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89-203</w:t>
      </w:r>
      <w:r w:rsidR="00BF7A79"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頁</w:t>
      </w:r>
      <w:r w:rsidRPr="00991A4E">
        <w:rPr>
          <w:rFonts w:asciiTheme="minorHAnsi" w:hAnsiTheme="minorHAnsi" w:cs="Arial" w:hint="eastAsia"/>
          <w:b/>
          <w:color w:val="000000"/>
          <w:kern w:val="0"/>
          <w:sz w:val="24"/>
          <w:szCs w:val="24"/>
        </w:rPr>
        <w:t>.</w:t>
      </w:r>
    </w:p>
    <w:p w14:paraId="1B0D229B" w14:textId="2B34C853" w:rsidR="00BF7A79" w:rsidRPr="00991A4E" w:rsidRDefault="00BF7A79" w:rsidP="00BF7A79">
      <w:pPr>
        <w:widowControl/>
        <w:shd w:val="clear" w:color="auto" w:fill="FFFFFF"/>
        <w:rPr>
          <w:rFonts w:asciiTheme="minorHAnsi" w:eastAsia="ＭＳ Ｐゴシック" w:hAnsiTheme="minorHAnsi" w:cs="Arial"/>
          <w:b/>
          <w:color w:val="000000"/>
          <w:kern w:val="0"/>
        </w:rPr>
      </w:pPr>
      <w:r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「近世バーゼル大学の助成財団」『人間科学』（大阪府立大学紀要）</w:t>
      </w:r>
      <w:r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16</w:t>
      </w:r>
      <w:r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、</w:t>
      </w:r>
      <w:r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31-72</w:t>
      </w:r>
      <w:r w:rsidRPr="00991A4E">
        <w:rPr>
          <w:rFonts w:asciiTheme="minorHAnsi" w:hAnsiTheme="minorHAnsi" w:cs="Arial"/>
          <w:b/>
          <w:color w:val="000000"/>
          <w:kern w:val="0"/>
          <w:sz w:val="24"/>
          <w:szCs w:val="24"/>
        </w:rPr>
        <w:t>頁</w:t>
      </w:r>
      <w:r w:rsidR="00235637" w:rsidRPr="00991A4E">
        <w:rPr>
          <w:rFonts w:asciiTheme="minorHAnsi" w:hAnsiTheme="minorHAnsi" w:cs="Arial" w:hint="eastAsia"/>
          <w:b/>
          <w:color w:val="000000"/>
          <w:kern w:val="0"/>
          <w:sz w:val="24"/>
          <w:szCs w:val="24"/>
        </w:rPr>
        <w:t>.</w:t>
      </w:r>
    </w:p>
    <w:p w14:paraId="275FF689" w14:textId="77777777" w:rsidR="003D678F" w:rsidRPr="00991A4E" w:rsidRDefault="003D678F" w:rsidP="00BF7A79">
      <w:pPr>
        <w:rPr>
          <w:rFonts w:ascii="游明朝" w:eastAsia="游明朝" w:hAnsi="游明朝" w:cs="Times New Roman"/>
          <w:b/>
          <w:szCs w:val="22"/>
        </w:rPr>
      </w:pPr>
    </w:p>
    <w:p w14:paraId="1EBA887F" w14:textId="77777777" w:rsidR="00BF7A79" w:rsidRPr="00991A4E" w:rsidRDefault="00BF7A79" w:rsidP="00BF7A7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薩摩秀登（サツマ　ヒデト）</w:t>
      </w:r>
    </w:p>
    <w:p w14:paraId="75132E06" w14:textId="22F5F49E" w:rsidR="00BF7A79" w:rsidRPr="00991A4E" w:rsidRDefault="00BF7A79" w:rsidP="00BF7A79">
      <w:pPr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「コスマス『ボヘミア人の年代記』第</w:t>
      </w:r>
      <w:r w:rsidRPr="00991A4E">
        <w:rPr>
          <w:rFonts w:asciiTheme="minorHAnsi" w:hAnsiTheme="minorHAnsi" w:cs="Times New Roman"/>
          <w:b/>
          <w:sz w:val="24"/>
          <w:szCs w:val="24"/>
        </w:rPr>
        <w:t>2</w:t>
      </w:r>
      <w:r w:rsidRPr="00991A4E">
        <w:rPr>
          <w:rFonts w:asciiTheme="minorHAnsi" w:hAnsiTheme="minorHAnsi" w:cs="Times New Roman"/>
          <w:b/>
          <w:sz w:val="24"/>
          <w:szCs w:val="24"/>
        </w:rPr>
        <w:t>巻について」『明治大学教養論集』</w:t>
      </w:r>
      <w:r w:rsidRPr="00991A4E">
        <w:rPr>
          <w:rFonts w:asciiTheme="minorHAnsi" w:hAnsiTheme="minorHAnsi" w:cs="Times New Roman"/>
          <w:b/>
          <w:sz w:val="24"/>
          <w:szCs w:val="24"/>
        </w:rPr>
        <w:t>554</w:t>
      </w:r>
      <w:r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</w:rPr>
        <w:t>185-209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2C7ECAC2" w14:textId="77777777" w:rsidR="001442C6" w:rsidRDefault="001442C6" w:rsidP="00637BA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5DE6D11" w14:textId="548925DF" w:rsidR="00F1705C" w:rsidRPr="00991A4E" w:rsidRDefault="00F1705C" w:rsidP="00637BA6">
      <w:pPr>
        <w:rPr>
          <w:rFonts w:asciiTheme="majorEastAsia" w:eastAsiaTheme="majorEastAsia" w:hAnsiTheme="majorEastAsia"/>
          <w:b/>
          <w:sz w:val="24"/>
          <w:szCs w:val="24"/>
        </w:rPr>
      </w:pPr>
      <w:r w:rsidRPr="00991A4E">
        <w:rPr>
          <w:rFonts w:asciiTheme="majorEastAsia" w:eastAsiaTheme="majorEastAsia" w:hAnsiTheme="majorEastAsia"/>
          <w:b/>
          <w:sz w:val="24"/>
          <w:szCs w:val="24"/>
        </w:rPr>
        <w:t>佐藤猛（サトウ　タケシ）</w:t>
      </w:r>
    </w:p>
    <w:p w14:paraId="710B2201" w14:textId="50B60A6B" w:rsidR="00F1705C" w:rsidRPr="00991A4E" w:rsidRDefault="00F1705C" w:rsidP="00637BA6">
      <w:pPr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「百年戦争勃発と北フランス都市防備の主導権争いーノワイヨン市壁修理訴訟の蒸し返しを事例にー」『日仏歴史学会会報』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36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3-20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235637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22FE0E11" w14:textId="49B96719" w:rsidR="00F1705C" w:rsidRPr="00991A4E" w:rsidRDefault="00F1705C" w:rsidP="00F1705C">
      <w:pPr>
        <w:rPr>
          <w:rFonts w:asciiTheme="minorHAnsi" w:eastAsiaTheme="minorEastAsia" w:hAnsiTheme="minorHAnsi"/>
          <w:b/>
          <w:sz w:val="24"/>
          <w:szCs w:val="24"/>
        </w:rPr>
      </w:pPr>
    </w:p>
    <w:p w14:paraId="1482059E" w14:textId="77777777" w:rsidR="00BF7A79" w:rsidRPr="00991A4E" w:rsidRDefault="00BF7A79" w:rsidP="00BF7A79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佐藤公美（サトウ　ヒトミ）</w:t>
      </w:r>
    </w:p>
    <w:p w14:paraId="5B1E298E" w14:textId="79D25CA8" w:rsidR="00BF7A79" w:rsidRPr="00991A4E" w:rsidRDefault="00BF7A79" w:rsidP="00BF7A79">
      <w:pPr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「江川溫・朝治啓三・服部良久三氏の報告に寄せて」『鷹陵史学』</w:t>
      </w:r>
      <w:r w:rsidR="00194B9A" w:rsidRPr="00991A4E">
        <w:rPr>
          <w:rFonts w:asciiTheme="minorHAnsi" w:hAnsiTheme="minorHAnsi" w:cs="Times New Roman"/>
          <w:b/>
          <w:sz w:val="24"/>
          <w:szCs w:val="24"/>
          <w:lang w:val="it-IT"/>
        </w:rPr>
        <w:t>47</w:t>
      </w:r>
      <w:r w:rsidR="00194B9A" w:rsidRPr="00991A4E">
        <w:rPr>
          <w:rFonts w:asciiTheme="minorHAnsi" w:hAnsiTheme="minorHAnsi" w:cs="Times New Roman"/>
          <w:b/>
          <w:sz w:val="24"/>
          <w:szCs w:val="24"/>
          <w:lang w:val="it-IT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77</w:t>
      </w:r>
      <w:r w:rsidR="00194B9A" w:rsidRPr="00991A4E">
        <w:rPr>
          <w:rFonts w:asciiTheme="minorHAnsi" w:hAnsiTheme="minorHAnsi" w:cs="Times New Roman"/>
          <w:b/>
          <w:sz w:val="24"/>
          <w:szCs w:val="24"/>
          <w:lang w:val="it-IT"/>
        </w:rPr>
        <w:t>-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90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.</w:t>
      </w:r>
    </w:p>
    <w:p w14:paraId="2F2D1E67" w14:textId="1639830F" w:rsidR="00BF7A79" w:rsidRPr="00991A4E" w:rsidRDefault="00BF7A79" w:rsidP="00BF7A79">
      <w:pPr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「「暴君」リナルド・ダ・モンテヴェルデとフェルモの反乱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――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八聖人戦争期の移動する傭兵隊長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――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」髙田京比子・田中俊之・轟木広太郎・中村敦子・小林功編『中・近世ヨーロッパ史のフロンティア』昭和堂、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241</w:t>
      </w:r>
      <w:r w:rsidR="00194B9A" w:rsidRPr="00991A4E">
        <w:rPr>
          <w:rFonts w:asciiTheme="minorHAnsi" w:hAnsiTheme="minorHAnsi" w:cs="Times New Roman"/>
          <w:b/>
          <w:sz w:val="24"/>
          <w:szCs w:val="24"/>
          <w:lang w:val="it-IT"/>
        </w:rPr>
        <w:t>-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267</w:t>
      </w:r>
      <w:r w:rsidRPr="00991A4E">
        <w:rPr>
          <w:rFonts w:asciiTheme="minorHAnsi" w:hAnsiTheme="minorHAnsi" w:cs="Times New Roman"/>
          <w:b/>
          <w:sz w:val="24"/>
          <w:szCs w:val="24"/>
          <w:lang w:val="it-IT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.</w:t>
      </w:r>
    </w:p>
    <w:p w14:paraId="70F42BE2" w14:textId="0887D44C" w:rsidR="00BF7A79" w:rsidRPr="00991A4E" w:rsidRDefault="00235637" w:rsidP="004C046F">
      <w:pPr>
        <w:ind w:left="241" w:hangingChars="100" w:hanging="241"/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[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コラム</w:t>
      </w:r>
      <w:r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]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「「小さな」地中海の交易網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――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兵庫津と比較する」甲南大学プレミアプロジェクト神戸ガイド編集委員会編『大学的神戸ガイド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――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こだわりの歩き方』昭和堂、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22</w:t>
      </w:r>
      <w:r w:rsidR="00194B9A" w:rsidRPr="00991A4E">
        <w:rPr>
          <w:rFonts w:asciiTheme="minorHAnsi" w:hAnsiTheme="minorHAnsi" w:cs="Times New Roman"/>
          <w:b/>
          <w:sz w:val="24"/>
          <w:szCs w:val="24"/>
          <w:lang w:val="it-IT"/>
        </w:rPr>
        <w:t>-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24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頁</w:t>
      </w:r>
      <w:r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.</w:t>
      </w:r>
    </w:p>
    <w:p w14:paraId="62446E77" w14:textId="5D6C9B82" w:rsidR="00BF7A79" w:rsidRPr="00991A4E" w:rsidRDefault="00235637" w:rsidP="00BF7A79">
      <w:pPr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[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書評</w:t>
      </w:r>
      <w:r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]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「中谷惣著『訴える人びと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――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イタリア中世都市の司法と政治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――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』」『西洋史学』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271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、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81</w:t>
      </w:r>
      <w:r w:rsidR="00194B9A" w:rsidRPr="00991A4E">
        <w:rPr>
          <w:rFonts w:asciiTheme="minorHAnsi" w:hAnsiTheme="minorHAnsi" w:cs="Times New Roman"/>
          <w:b/>
          <w:sz w:val="24"/>
          <w:szCs w:val="24"/>
          <w:lang w:val="it-IT"/>
        </w:rPr>
        <w:t>-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82</w:t>
      </w:r>
      <w:r w:rsidR="00BF7A79" w:rsidRPr="00991A4E">
        <w:rPr>
          <w:rFonts w:asciiTheme="minorHAnsi" w:hAnsiTheme="minorHAnsi" w:cs="Times New Roman"/>
          <w:b/>
          <w:sz w:val="24"/>
          <w:szCs w:val="24"/>
          <w:lang w:val="it-IT"/>
        </w:rPr>
        <w:t>頁</w:t>
      </w:r>
      <w:r w:rsidRPr="00991A4E">
        <w:rPr>
          <w:rFonts w:asciiTheme="minorHAnsi" w:hAnsiTheme="minorHAnsi" w:cs="Times New Roman" w:hint="eastAsia"/>
          <w:b/>
          <w:sz w:val="24"/>
          <w:szCs w:val="24"/>
          <w:lang w:val="it-IT"/>
        </w:rPr>
        <w:t>.</w:t>
      </w:r>
    </w:p>
    <w:p w14:paraId="68B506FE" w14:textId="03DA211C" w:rsidR="00BF7A79" w:rsidRPr="00991A4E" w:rsidRDefault="00BF7A79" w:rsidP="00F1705C">
      <w:pPr>
        <w:rPr>
          <w:rFonts w:asciiTheme="minorHAnsi" w:eastAsiaTheme="minorEastAsia" w:hAnsiTheme="minorHAnsi"/>
          <w:b/>
          <w:sz w:val="24"/>
          <w:szCs w:val="24"/>
          <w:lang w:val="it-IT"/>
        </w:rPr>
      </w:pPr>
    </w:p>
    <w:p w14:paraId="60702CF9" w14:textId="442C66FD" w:rsidR="007609EA" w:rsidRPr="00991A4E" w:rsidRDefault="007609EA" w:rsidP="0023563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渋谷聡（シブタニ　アキラ）</w:t>
      </w:r>
    </w:p>
    <w:p w14:paraId="4A7A4265" w14:textId="47452F17" w:rsidR="007609EA" w:rsidRPr="00991A4E" w:rsidRDefault="007609EA" w:rsidP="00235637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「近世ドイツ帝国最高法院における法曹のネットワーク形成―</w:t>
      </w:r>
      <w:r w:rsidRPr="00991A4E">
        <w:rPr>
          <w:rFonts w:cs="Times New Roman"/>
          <w:b/>
          <w:sz w:val="24"/>
          <w:szCs w:val="24"/>
        </w:rPr>
        <w:t>18</w:t>
      </w:r>
      <w:r w:rsidRPr="00991A4E">
        <w:rPr>
          <w:rFonts w:cs="Times New Roman" w:hint="eastAsia"/>
          <w:b/>
          <w:sz w:val="24"/>
          <w:szCs w:val="24"/>
        </w:rPr>
        <w:t>世紀末の事例から」髙田京比子ほか編『中近世ヨーロッパ史のフロンティア』（昭和堂）、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47</w:t>
      </w:r>
      <w:r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166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605D6F3C" w14:textId="77777777" w:rsidR="007609EA" w:rsidRPr="00991A4E" w:rsidRDefault="007609EA" w:rsidP="00BD18BE">
      <w:pPr>
        <w:rPr>
          <w:rFonts w:ascii="游明朝" w:eastAsia="游明朝" w:hAnsi="游明朝" w:cs="Times New Roman"/>
          <w:b/>
          <w:szCs w:val="22"/>
        </w:rPr>
      </w:pPr>
    </w:p>
    <w:p w14:paraId="2B365D14" w14:textId="2ACA969A" w:rsidR="00BD18BE" w:rsidRPr="00991A4E" w:rsidRDefault="00BD18BE" w:rsidP="00BD18BE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991A4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甚野尚志（ジンノ　タカシ）</w:t>
      </w:r>
    </w:p>
    <w:p w14:paraId="5F9D9644" w14:textId="77777777" w:rsidR="00BD18BE" w:rsidRPr="00991A4E" w:rsidRDefault="00BD18BE" w:rsidP="00BD18BE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Tyrannicide as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as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 Act of Divine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Justice.The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 Doctrines of Tyrannicide of John of Salisbury </w:t>
      </w:r>
    </w:p>
    <w:p w14:paraId="3B9A8BEA" w14:textId="77777777" w:rsidR="00BD18BE" w:rsidRPr="00991A4E" w:rsidRDefault="00BD18BE" w:rsidP="00BD18BE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and Juan de Mariana,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in;eds.Fernanda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 Alfieri &amp; Takashi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Jinno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 xml:space="preserve">, Christianity and Violence in </w:t>
      </w:r>
    </w:p>
    <w:p w14:paraId="32F66859" w14:textId="77777777" w:rsidR="00BD18BE" w:rsidRPr="00991A4E" w:rsidRDefault="00BD18BE" w:rsidP="00BD18BE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the Middle Ages and  Early Modern Period, De Gruyter, pp.63-77.</w:t>
      </w:r>
    </w:p>
    <w:p w14:paraId="320DFE17" w14:textId="037582D8" w:rsidR="00BD18BE" w:rsidRPr="00991A4E" w:rsidRDefault="00BD18BE" w:rsidP="00BD18BE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「カール大帝は「終末の皇帝」か？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―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西暦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800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年と終末意識」、甚野尚志編『疫病・終末・再生ー中近世キリスト教世界に学ぶー』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5-24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頁</w:t>
      </w:r>
      <w:r w:rsidR="00235637" w:rsidRPr="00991A4E">
        <w:rPr>
          <w:rFonts w:asciiTheme="minorHAnsi" w:eastAsiaTheme="minorEastAsia" w:hAnsiTheme="minorHAnsi" w:cs="Times New Roman"/>
          <w:b/>
          <w:sz w:val="24"/>
          <w:szCs w:val="24"/>
        </w:rPr>
        <w:t>.</w:t>
      </w:r>
    </w:p>
    <w:p w14:paraId="5DD99770" w14:textId="207E9E29" w:rsidR="00BD18BE" w:rsidRPr="00991A4E" w:rsidRDefault="00BD18BE" w:rsidP="00BD18BE">
      <w:pPr>
        <w:rPr>
          <w:rFonts w:asciiTheme="minorHAnsi" w:eastAsiaTheme="minorEastAsia" w:hAnsiTheme="minorHAnsi" w:cs="Times New Roman"/>
          <w:b/>
          <w:sz w:val="24"/>
          <w:szCs w:val="24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「歴史家・朝河貫一への旅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(4)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ーオットー・ヒンツェとの文通と「封建制の本質と拡大」への批判ー」『エクフラシスーヨーロッパ文化研究ー』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11</w:t>
      </w:r>
      <w:r w:rsidR="00194B9A" w:rsidRPr="00991A4E">
        <w:rPr>
          <w:rFonts w:asciiTheme="minorHAnsi" w:eastAsiaTheme="minorEastAsia" w:hAnsiTheme="minorHAnsi" w:cs="Times New Roman" w:hint="eastAsia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1-26</w:t>
      </w:r>
      <w:r w:rsidRPr="00991A4E">
        <w:rPr>
          <w:rFonts w:asciiTheme="minorHAnsi" w:eastAsiaTheme="minorEastAsia" w:hAnsiTheme="minorHAnsi" w:cs="Times New Roman"/>
          <w:b/>
          <w:sz w:val="24"/>
          <w:szCs w:val="24"/>
        </w:rPr>
        <w:t>頁</w:t>
      </w:r>
      <w:r w:rsidR="00235637" w:rsidRPr="00991A4E">
        <w:rPr>
          <w:rFonts w:asciiTheme="minorHAnsi" w:eastAsiaTheme="minorEastAsia" w:hAnsiTheme="minorHAnsi" w:cs="Times New Roman" w:hint="eastAsia"/>
          <w:b/>
          <w:sz w:val="24"/>
          <w:szCs w:val="24"/>
        </w:rPr>
        <w:t>.</w:t>
      </w:r>
    </w:p>
    <w:p w14:paraId="228E7AD8" w14:textId="4F0B7C4C" w:rsidR="00BD18BE" w:rsidRPr="00991A4E" w:rsidRDefault="00BD18BE" w:rsidP="00BD18BE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6899B808" w14:textId="77777777" w:rsidR="00C13167" w:rsidRPr="00991A4E" w:rsidRDefault="00C13167" w:rsidP="00C13167">
      <w:pPr>
        <w:rPr>
          <w:rFonts w:ascii="ＭＳ ゴシック" w:eastAsia="ＭＳ ゴシック" w:hAnsi="ＭＳ ゴシック" w:cs="Times New Roman"/>
          <w:b/>
          <w:sz w:val="24"/>
          <w:szCs w:val="28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杉山美耶子（スギヤマ　ミヤコ）</w:t>
      </w:r>
    </w:p>
    <w:p w14:paraId="6C3600EA" w14:textId="77777777" w:rsidR="00C13167" w:rsidRPr="00DD3454" w:rsidRDefault="00C13167" w:rsidP="00235637">
      <w:pPr>
        <w:adjustRightInd w:val="0"/>
        <w:snapToGrid w:val="0"/>
        <w:spacing w:line="340" w:lineRule="exact"/>
        <w:ind w:left="120" w:hangingChars="50" w:hanging="120"/>
        <w:rPr>
          <w:rFonts w:asciiTheme="minorHAnsi" w:hAnsiTheme="minorHAnsi" w:cs="Times New Roman"/>
          <w:b/>
          <w:sz w:val="24"/>
          <w:szCs w:val="24"/>
        </w:rPr>
      </w:pPr>
      <w:r w:rsidRPr="00DD3454">
        <w:rPr>
          <w:rFonts w:asciiTheme="minorHAnsi" w:hAnsiTheme="minorHAnsi" w:cs="Times New Roman"/>
          <w:b/>
          <w:i/>
          <w:iCs/>
          <w:sz w:val="24"/>
          <w:szCs w:val="24"/>
        </w:rPr>
        <w:t>Images and Indulgences in Early Netherlandish Painting</w:t>
      </w:r>
      <w:r w:rsidRPr="00DD3454">
        <w:rPr>
          <w:rFonts w:asciiTheme="minorHAnsi" w:hAnsiTheme="minorHAnsi" w:cs="Times New Roman"/>
          <w:b/>
          <w:sz w:val="24"/>
          <w:szCs w:val="24"/>
        </w:rPr>
        <w:t xml:space="preserve">, Turnhout: </w:t>
      </w:r>
      <w:proofErr w:type="spellStart"/>
      <w:r w:rsidRPr="00DD3454">
        <w:rPr>
          <w:rFonts w:asciiTheme="minorHAnsi" w:hAnsiTheme="minorHAnsi" w:cs="Times New Roman"/>
          <w:b/>
          <w:sz w:val="24"/>
          <w:szCs w:val="24"/>
        </w:rPr>
        <w:t>Brepols</w:t>
      </w:r>
      <w:proofErr w:type="spellEnd"/>
      <w:r w:rsidRPr="00DD3454">
        <w:rPr>
          <w:rFonts w:asciiTheme="minorHAnsi" w:hAnsiTheme="minorHAnsi" w:cs="Times New Roman"/>
          <w:b/>
          <w:sz w:val="24"/>
          <w:szCs w:val="24"/>
        </w:rPr>
        <w:t xml:space="preserve"> Publishers, 2021.</w:t>
      </w:r>
    </w:p>
    <w:p w14:paraId="6ECE146E" w14:textId="77777777" w:rsidR="00C13167" w:rsidRPr="00DD3454" w:rsidRDefault="00C13167" w:rsidP="00235637">
      <w:pPr>
        <w:adjustRightInd w:val="0"/>
        <w:snapToGrid w:val="0"/>
        <w:spacing w:line="340" w:lineRule="exact"/>
        <w:rPr>
          <w:rFonts w:asciiTheme="minorHAnsi" w:hAnsiTheme="minorHAnsi" w:cs="Times New Roman"/>
          <w:b/>
          <w:sz w:val="24"/>
          <w:szCs w:val="24"/>
        </w:rPr>
      </w:pPr>
      <w:r w:rsidRPr="00DD3454">
        <w:rPr>
          <w:rFonts w:asciiTheme="minorHAnsi" w:hAnsiTheme="minorHAnsi" w:cs="Times New Roman"/>
          <w:b/>
          <w:sz w:val="24"/>
          <w:szCs w:val="24"/>
        </w:rPr>
        <w:t xml:space="preserve">Healing of the poor: the Hospital of Our Lady of </w:t>
      </w:r>
      <w:proofErr w:type="spellStart"/>
      <w:r w:rsidRPr="00DD3454">
        <w:rPr>
          <w:rFonts w:asciiTheme="minorHAnsi" w:hAnsiTheme="minorHAnsi" w:cs="Times New Roman"/>
          <w:b/>
          <w:sz w:val="24"/>
          <w:szCs w:val="24"/>
        </w:rPr>
        <w:t>Potterie</w:t>
      </w:r>
      <w:proofErr w:type="spellEnd"/>
      <w:r w:rsidRPr="00DD3454">
        <w:rPr>
          <w:rFonts w:asciiTheme="minorHAnsi" w:hAnsiTheme="minorHAnsi" w:cs="Times New Roman"/>
          <w:b/>
          <w:sz w:val="24"/>
          <w:szCs w:val="24"/>
        </w:rPr>
        <w:t xml:space="preserve"> in Bruges. </w:t>
      </w:r>
      <w:bookmarkStart w:id="1" w:name="_Hlk67057975"/>
      <w:r w:rsidRPr="00DD3454">
        <w:rPr>
          <w:rFonts w:asciiTheme="minorHAnsi" w:hAnsiTheme="minorHAnsi" w:cs="Times New Roman"/>
          <w:b/>
          <w:i/>
          <w:iCs/>
          <w:sz w:val="24"/>
          <w:szCs w:val="24"/>
        </w:rPr>
        <w:t>Health and Architecture: Designing Spaces for Healing and Caring in the Pre-Modern Era</w:t>
      </w:r>
      <w:bookmarkEnd w:id="1"/>
      <w:r w:rsidRPr="00DD3454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, </w:t>
      </w:r>
      <w:r w:rsidRPr="00DD3454">
        <w:rPr>
          <w:rFonts w:asciiTheme="minorHAnsi" w:hAnsiTheme="minorHAnsi" w:cs="Times New Roman"/>
          <w:b/>
          <w:sz w:val="24"/>
          <w:szCs w:val="24"/>
        </w:rPr>
        <w:t xml:space="preserve">ed. by Mohammad </w:t>
      </w:r>
      <w:proofErr w:type="spellStart"/>
      <w:r w:rsidRPr="00DD3454">
        <w:rPr>
          <w:rFonts w:asciiTheme="minorHAnsi" w:hAnsiTheme="minorHAnsi" w:cs="Times New Roman"/>
          <w:b/>
          <w:sz w:val="24"/>
          <w:szCs w:val="24"/>
        </w:rPr>
        <w:t>Gharipour</w:t>
      </w:r>
      <w:proofErr w:type="spellEnd"/>
      <w:r w:rsidRPr="00DD3454">
        <w:rPr>
          <w:rFonts w:asciiTheme="minorHAnsi" w:hAnsiTheme="minorHAnsi" w:cs="Times New Roman"/>
          <w:b/>
          <w:sz w:val="24"/>
          <w:szCs w:val="24"/>
        </w:rPr>
        <w:t>, Bloomsbury, pp. 56-73.</w:t>
      </w:r>
    </w:p>
    <w:p w14:paraId="72F2B0E0" w14:textId="0F9E5DA0" w:rsidR="00C13167" w:rsidRPr="00DD3454" w:rsidRDefault="00C13167" w:rsidP="00235637">
      <w:pPr>
        <w:adjustRightInd w:val="0"/>
        <w:snapToGrid w:val="0"/>
        <w:spacing w:line="340" w:lineRule="exact"/>
        <w:rPr>
          <w:rFonts w:asciiTheme="minorHAnsi" w:hAnsiTheme="minorHAnsi" w:cs="Times New Roman"/>
          <w:b/>
          <w:sz w:val="24"/>
          <w:szCs w:val="24"/>
        </w:rPr>
      </w:pPr>
      <w:r w:rsidRPr="00DD3454">
        <w:rPr>
          <w:rFonts w:asciiTheme="minorHAnsi" w:hAnsiTheme="minorHAnsi" w:cs="Times New Roman"/>
          <w:b/>
          <w:sz w:val="24"/>
          <w:szCs w:val="24"/>
        </w:rPr>
        <w:t>「忍び寄る死－ヤン・ファン・エイクと工房《磔刑》《最後の審判》二連画」今井澄子監修『天国と地獄、あるいは至福と奈落　ネーデルラント美術の光と闇』（ありな書房）、</w:t>
      </w:r>
      <w:r w:rsidRPr="00DD3454">
        <w:rPr>
          <w:rFonts w:asciiTheme="minorHAnsi" w:hAnsiTheme="minorHAnsi" w:cs="Times New Roman"/>
          <w:b/>
          <w:sz w:val="24"/>
          <w:szCs w:val="24"/>
        </w:rPr>
        <w:t>9</w:t>
      </w:r>
      <w:r w:rsidR="00194B9A" w:rsidRPr="00DD3454">
        <w:rPr>
          <w:rFonts w:asciiTheme="minorHAnsi" w:hAnsiTheme="minorHAnsi" w:cs="Times New Roman"/>
          <w:b/>
          <w:sz w:val="24"/>
          <w:szCs w:val="24"/>
        </w:rPr>
        <w:t>-</w:t>
      </w:r>
      <w:r w:rsidRPr="00DD3454">
        <w:rPr>
          <w:rFonts w:asciiTheme="minorHAnsi" w:hAnsiTheme="minorHAnsi" w:cs="Times New Roman"/>
          <w:b/>
          <w:sz w:val="24"/>
          <w:szCs w:val="24"/>
        </w:rPr>
        <w:t>44</w:t>
      </w:r>
      <w:r w:rsidRPr="00DD3454">
        <w:rPr>
          <w:rFonts w:asciiTheme="minorHAnsi" w:hAnsiTheme="minorHAnsi" w:cs="Times New Roman"/>
          <w:b/>
          <w:sz w:val="24"/>
          <w:szCs w:val="24"/>
        </w:rPr>
        <w:t>頁</w:t>
      </w:r>
      <w:r w:rsidR="00235637" w:rsidRPr="00DD3454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63787763" w14:textId="77777777" w:rsidR="00C13167" w:rsidRPr="00991A4E" w:rsidRDefault="00C13167" w:rsidP="00235637">
      <w:pPr>
        <w:adjustRightInd w:val="0"/>
        <w:snapToGrid w:val="0"/>
        <w:spacing w:line="340" w:lineRule="exact"/>
        <w:rPr>
          <w:rFonts w:asciiTheme="minorHAnsi" w:hAnsiTheme="minorHAnsi" w:cs="Times New Roman"/>
          <w:b/>
          <w:sz w:val="24"/>
          <w:szCs w:val="24"/>
        </w:rPr>
      </w:pPr>
      <w:r w:rsidRPr="00DD3454">
        <w:rPr>
          <w:rFonts w:asciiTheme="minorHAnsi" w:hAnsiTheme="minorHAnsi" w:cs="Times New Roman"/>
          <w:b/>
          <w:sz w:val="24"/>
          <w:szCs w:val="24"/>
        </w:rPr>
        <w:t xml:space="preserve">Jan van Eyck’s New York Diptych: a new reading on the Skelton of the Great Chasm. </w:t>
      </w:r>
      <w:r w:rsidRPr="00DD3454">
        <w:rPr>
          <w:rFonts w:asciiTheme="minorHAnsi" w:hAnsiTheme="minorHAnsi" w:cs="Times New Roman"/>
          <w:b/>
          <w:i/>
          <w:iCs/>
          <w:sz w:val="24"/>
          <w:szCs w:val="24"/>
        </w:rPr>
        <w:t>Arts Special Issue. Flemish Art: Past and Presen</w:t>
      </w:r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t</w:t>
      </w:r>
      <w:r w:rsidRPr="00991A4E">
        <w:rPr>
          <w:rFonts w:asciiTheme="minorHAnsi" w:hAnsiTheme="minorHAnsi" w:cs="Times New Roman"/>
          <w:b/>
          <w:sz w:val="24"/>
          <w:szCs w:val="24"/>
        </w:rPr>
        <w:t xml:space="preserve"> 11 (4), online article: https://www.mdpi.com/2076-0752/11/1/4</w:t>
      </w:r>
    </w:p>
    <w:p w14:paraId="7AFD75B6" w14:textId="77777777" w:rsidR="00C13167" w:rsidRPr="00991A4E" w:rsidRDefault="00C13167" w:rsidP="00017B6B">
      <w:pPr>
        <w:ind w:leftChars="200" w:left="760" w:hangingChars="141" w:hanging="34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12867ED" w14:textId="2C328A8C" w:rsidR="00017B6B" w:rsidRPr="00991A4E" w:rsidRDefault="00017B6B" w:rsidP="00235637">
      <w:pPr>
        <w:ind w:left="2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図師宣忠（ズシ</w:t>
      </w:r>
      <w:r w:rsidR="00C13167"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ノブタダ）</w:t>
      </w:r>
    </w:p>
    <w:p w14:paraId="1627CC77" w14:textId="77777777" w:rsidR="00017B6B" w:rsidRPr="00991A4E" w:rsidRDefault="00017B6B" w:rsidP="00235637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『エーコ『薔薇の名前』──迷宮をめぐる〈はてしない物語〉』（慶應義塾大学出版会）</w:t>
      </w:r>
    </w:p>
    <w:p w14:paraId="0FDBA1CA" w14:textId="6CC37AF9" w:rsidR="00017B6B" w:rsidRPr="00991A4E" w:rsidRDefault="00017B6B" w:rsidP="00235637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「異端者の情報にアクセスする−−中世南フランスにおける異端審問記録の作成・保管・利用」髙田京比子ほか編『中近世ヨーロッパ史のフロンティア』（昭和堂）、</w:t>
      </w:r>
      <w:r w:rsidRPr="00991A4E">
        <w:rPr>
          <w:rFonts w:cs="Times New Roman"/>
          <w:b/>
          <w:sz w:val="24"/>
          <w:szCs w:val="24"/>
        </w:rPr>
        <w:t>169-192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77DA6A77" w14:textId="090FCFF5" w:rsidR="00017B6B" w:rsidRDefault="00017B6B" w:rsidP="00235637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「中世ヨーロッパ貨幣研究の可能性」（西岡健司との共著）『西洋中世研究』</w:t>
      </w:r>
      <w:r w:rsidRPr="00991A4E">
        <w:rPr>
          <w:rFonts w:cs="Times New Roman" w:hint="eastAsia"/>
          <w:b/>
          <w:sz w:val="24"/>
          <w:szCs w:val="24"/>
        </w:rPr>
        <w:t>13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2-10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407C33B3" w14:textId="77777777" w:rsidR="001442C6" w:rsidRPr="00991A4E" w:rsidRDefault="001442C6" w:rsidP="00235637">
      <w:pPr>
        <w:ind w:left="4" w:hanging="2"/>
        <w:rPr>
          <w:rFonts w:cs="Times New Roman"/>
          <w:b/>
          <w:sz w:val="24"/>
          <w:szCs w:val="24"/>
        </w:rPr>
      </w:pPr>
    </w:p>
    <w:p w14:paraId="5603C429" w14:textId="77777777" w:rsidR="00033373" w:rsidRPr="00991A4E" w:rsidRDefault="00033373" w:rsidP="00235637">
      <w:pPr>
        <w:ind w:left="2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鈴木</w:t>
      </w:r>
      <w:r w:rsidRPr="00991A4E">
        <w:rPr>
          <w:rFonts w:ascii="ＭＳ ゴシック" w:eastAsia="ＭＳ ゴシック" w:hAnsi="ＭＳ ゴシック" w:cs="Times New Roman"/>
          <w:b/>
          <w:sz w:val="24"/>
          <w:szCs w:val="24"/>
        </w:rPr>
        <w:t>広和（スズキ　ヒロカズ）</w:t>
      </w:r>
    </w:p>
    <w:p w14:paraId="570C6655" w14:textId="141A7857" w:rsidR="00F1705C" w:rsidRDefault="00033373" w:rsidP="00791A84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「ケーザイ</w:t>
      </w:r>
      <w:r w:rsidRPr="00991A4E">
        <w:rPr>
          <w:rFonts w:cs="Times New Roman"/>
          <w:b/>
          <w:sz w:val="24"/>
          <w:szCs w:val="24"/>
        </w:rPr>
        <w:t>の著作『</w:t>
      </w:r>
      <w:r w:rsidRPr="00991A4E">
        <w:rPr>
          <w:rFonts w:cs="Times New Roman" w:hint="eastAsia"/>
          <w:b/>
          <w:sz w:val="24"/>
          <w:szCs w:val="24"/>
        </w:rPr>
        <w:t>ゲスタ</w:t>
      </w:r>
      <w:r w:rsidRPr="00991A4E">
        <w:rPr>
          <w:rFonts w:cs="Times New Roman"/>
          <w:b/>
          <w:sz w:val="24"/>
          <w:szCs w:val="24"/>
        </w:rPr>
        <w:t>』</w:t>
      </w:r>
      <w:r w:rsidRPr="00991A4E">
        <w:rPr>
          <w:rFonts w:cs="Times New Roman" w:hint="eastAsia"/>
          <w:b/>
          <w:sz w:val="24"/>
          <w:szCs w:val="24"/>
        </w:rPr>
        <w:t>に</w:t>
      </w:r>
      <w:r w:rsidRPr="00991A4E">
        <w:rPr>
          <w:rFonts w:cs="Times New Roman"/>
          <w:b/>
          <w:sz w:val="24"/>
          <w:szCs w:val="24"/>
        </w:rPr>
        <w:t>おける</w:t>
      </w:r>
      <w:r w:rsidRPr="00991A4E">
        <w:rPr>
          <w:rFonts w:cs="Times New Roman" w:hint="eastAsia"/>
          <w:b/>
          <w:sz w:val="24"/>
          <w:szCs w:val="24"/>
        </w:rPr>
        <w:t>ナティオ</w:t>
      </w:r>
      <w:r w:rsidRPr="00991A4E">
        <w:rPr>
          <w:rFonts w:cs="Times New Roman"/>
          <w:b/>
          <w:sz w:val="24"/>
          <w:szCs w:val="24"/>
        </w:rPr>
        <w:t>」</w:t>
      </w:r>
      <w:r w:rsidRPr="00991A4E">
        <w:rPr>
          <w:rFonts w:cs="Times New Roman" w:hint="eastAsia"/>
          <w:b/>
          <w:sz w:val="24"/>
          <w:szCs w:val="24"/>
        </w:rPr>
        <w:t>『ハンガリー</w:t>
      </w:r>
      <w:r w:rsidRPr="00991A4E">
        <w:rPr>
          <w:rFonts w:cs="Times New Roman"/>
          <w:b/>
          <w:sz w:val="24"/>
          <w:szCs w:val="24"/>
        </w:rPr>
        <w:t>研究</w:t>
      </w:r>
      <w:r w:rsidRPr="00991A4E">
        <w:rPr>
          <w:rFonts w:cs="Times New Roman" w:hint="eastAsia"/>
          <w:b/>
          <w:sz w:val="24"/>
          <w:szCs w:val="24"/>
        </w:rPr>
        <w:t>』（大阪大学</w:t>
      </w:r>
      <w:r w:rsidRPr="00991A4E">
        <w:rPr>
          <w:rFonts w:cs="Times New Roman"/>
          <w:b/>
          <w:sz w:val="24"/>
          <w:szCs w:val="24"/>
        </w:rPr>
        <w:t>言語文化研究科ハンガリー語部会</w:t>
      </w:r>
      <w:r w:rsidRPr="00991A4E">
        <w:rPr>
          <w:rFonts w:cs="Times New Roman" w:hint="eastAsia"/>
          <w:b/>
          <w:sz w:val="24"/>
          <w:szCs w:val="24"/>
        </w:rPr>
        <w:t>）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107-130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56875E25" w14:textId="77777777" w:rsidR="00791A84" w:rsidRPr="00791A84" w:rsidRDefault="00791A84" w:rsidP="00791A84">
      <w:pPr>
        <w:ind w:left="4" w:hanging="2"/>
        <w:rPr>
          <w:rFonts w:cs="Times New Roman"/>
          <w:b/>
          <w:sz w:val="24"/>
          <w:szCs w:val="24"/>
        </w:rPr>
      </w:pPr>
    </w:p>
    <w:p w14:paraId="0010FB49" w14:textId="77777777" w:rsidR="00017B6B" w:rsidRPr="00991A4E" w:rsidRDefault="00017B6B" w:rsidP="00017B6B">
      <w:pPr>
        <w:rPr>
          <w:rFonts w:asciiTheme="majorEastAsia" w:eastAsiaTheme="majorEastAsia" w:hAnsiTheme="majorEastAsia"/>
          <w:b/>
          <w:sz w:val="24"/>
          <w:szCs w:val="24"/>
          <w:lang w:val="fr-CA"/>
        </w:rPr>
      </w:pPr>
      <w:r w:rsidRPr="00991A4E">
        <w:rPr>
          <w:rFonts w:asciiTheme="majorEastAsia" w:eastAsiaTheme="majorEastAsia" w:hAnsiTheme="majorEastAsia" w:hint="eastAsia"/>
          <w:b/>
          <w:sz w:val="24"/>
          <w:szCs w:val="24"/>
          <w:lang w:val="fr-CA"/>
        </w:rPr>
        <w:t>瀬戸直彦（セト　ナオヒコ）</w:t>
      </w:r>
    </w:p>
    <w:p w14:paraId="2684C3A3" w14:textId="77777777" w:rsidR="00017B6B" w:rsidRPr="00991A4E" w:rsidRDefault="00017B6B" w:rsidP="00017B6B">
      <w:pPr>
        <w:rPr>
          <w:b/>
          <w:sz w:val="24"/>
          <w:szCs w:val="24"/>
          <w:lang w:val="fr-CA"/>
        </w:rPr>
      </w:pPr>
      <w:r w:rsidRPr="00991A4E">
        <w:rPr>
          <w:b/>
          <w:sz w:val="24"/>
          <w:szCs w:val="24"/>
          <w:lang w:val="fr-CA"/>
        </w:rPr>
        <w:t>« Note complémentaire sur l’emploi du terme « assassin » en ancien français et ancien occitan », in</w:t>
      </w:r>
      <w:r w:rsidRPr="00991A4E">
        <w:rPr>
          <w:b/>
          <w:i/>
          <w:iCs/>
          <w:sz w:val="24"/>
          <w:szCs w:val="24"/>
          <w:lang w:val="fr-CA"/>
        </w:rPr>
        <w:t xml:space="preserve"> </w:t>
      </w:r>
      <w:r w:rsidRPr="00991A4E">
        <w:rPr>
          <w:b/>
          <w:i/>
          <w:iCs/>
          <w:sz w:val="24"/>
          <w:szCs w:val="24"/>
          <w:lang w:val="fr-CA"/>
        </w:rPr>
        <w:lastRenderedPageBreak/>
        <w:t>Toute littérature est littérature comparée : Études de littérature et linguistique offiertes à Roy Rosenstein</w:t>
      </w:r>
      <w:r w:rsidRPr="00991A4E">
        <w:rPr>
          <w:b/>
          <w:sz w:val="24"/>
          <w:szCs w:val="24"/>
          <w:lang w:val="fr-CA"/>
        </w:rPr>
        <w:t>, Amiens, Presses du Centre d’Études Médiévales de Picardie, 2021, pp. 540-548.</w:t>
      </w:r>
    </w:p>
    <w:p w14:paraId="18E8BC23" w14:textId="35A343D2" w:rsidR="00F1705C" w:rsidRDefault="00017B6B" w:rsidP="00791A84">
      <w:pPr>
        <w:rPr>
          <w:b/>
          <w:sz w:val="24"/>
          <w:szCs w:val="24"/>
          <w:lang w:val="fr-FR"/>
        </w:rPr>
      </w:pPr>
      <w:r w:rsidRPr="00991A4E">
        <w:rPr>
          <w:rFonts w:hint="eastAsia"/>
          <w:b/>
          <w:sz w:val="24"/>
          <w:szCs w:val="24"/>
          <w:lang w:val="fr-CA"/>
        </w:rPr>
        <w:t>「ギラウト・リキエルのパストゥレルに流れる「メタ文脈」－第</w:t>
      </w:r>
      <w:r w:rsidRPr="00991A4E">
        <w:rPr>
          <w:b/>
          <w:sz w:val="24"/>
          <w:szCs w:val="24"/>
          <w:lang w:val="fr-CA"/>
        </w:rPr>
        <w:t>5</w:t>
      </w:r>
      <w:r w:rsidRPr="00991A4E">
        <w:rPr>
          <w:rFonts w:hint="eastAsia"/>
          <w:b/>
          <w:sz w:val="24"/>
          <w:szCs w:val="24"/>
          <w:lang w:val="fr-CA"/>
        </w:rPr>
        <w:t>歌</w:t>
      </w:r>
      <w:r w:rsidRPr="00991A4E">
        <w:rPr>
          <w:b/>
          <w:sz w:val="24"/>
          <w:szCs w:val="24"/>
          <w:lang w:val="fr-CA"/>
        </w:rPr>
        <w:t xml:space="preserve"> (PC 248, 22) </w:t>
      </w:r>
      <w:r w:rsidRPr="00991A4E">
        <w:rPr>
          <w:rFonts w:hint="eastAsia"/>
          <w:b/>
          <w:sz w:val="24"/>
          <w:szCs w:val="24"/>
          <w:lang w:val="fr-CA"/>
        </w:rPr>
        <w:t>を中心に」</w:t>
      </w:r>
      <w:r w:rsidRPr="00991A4E">
        <w:rPr>
          <w:rFonts w:hint="eastAsia"/>
          <w:b/>
          <w:sz w:val="24"/>
          <w:szCs w:val="24"/>
        </w:rPr>
        <w:t>『</w:t>
      </w:r>
      <w:r w:rsidRPr="00991A4E">
        <w:rPr>
          <w:b/>
          <w:i/>
          <w:iCs/>
          <w:sz w:val="24"/>
          <w:szCs w:val="24"/>
          <w:lang w:val="fr-CA"/>
        </w:rPr>
        <w:t>É</w:t>
      </w:r>
      <w:r w:rsidRPr="00991A4E">
        <w:rPr>
          <w:b/>
          <w:i/>
          <w:iCs/>
          <w:sz w:val="24"/>
          <w:szCs w:val="24"/>
          <w:lang w:val="fr-FR"/>
        </w:rPr>
        <w:t>tudes Françaises</w:t>
      </w:r>
      <w:r w:rsidRPr="00991A4E">
        <w:rPr>
          <w:b/>
          <w:sz w:val="24"/>
          <w:szCs w:val="24"/>
          <w:lang w:val="fr-FR"/>
        </w:rPr>
        <w:t xml:space="preserve"> </w:t>
      </w:r>
      <w:r w:rsidRPr="00991A4E">
        <w:rPr>
          <w:rFonts w:hint="eastAsia"/>
          <w:b/>
          <w:sz w:val="24"/>
          <w:szCs w:val="24"/>
        </w:rPr>
        <w:t>早稲田フランス語フランス文学論集』</w:t>
      </w:r>
      <w:r w:rsidRPr="00991A4E">
        <w:rPr>
          <w:b/>
          <w:sz w:val="24"/>
          <w:szCs w:val="24"/>
          <w:lang w:val="fr-FR"/>
        </w:rPr>
        <w:t>, t.29, 202</w:t>
      </w:r>
      <w:r w:rsidRPr="00991A4E">
        <w:rPr>
          <w:rFonts w:hint="eastAsia"/>
          <w:b/>
          <w:sz w:val="24"/>
          <w:szCs w:val="24"/>
          <w:lang w:val="fr-FR"/>
        </w:rPr>
        <w:t>1</w:t>
      </w:r>
      <w:r w:rsidRPr="00991A4E">
        <w:rPr>
          <w:b/>
          <w:sz w:val="24"/>
          <w:szCs w:val="24"/>
          <w:lang w:val="fr-FR"/>
        </w:rPr>
        <w:t xml:space="preserve">, </w:t>
      </w:r>
      <w:r w:rsidRPr="00991A4E">
        <w:rPr>
          <w:b/>
          <w:sz w:val="24"/>
          <w:szCs w:val="24"/>
          <w:lang w:val="fr-CA"/>
        </w:rPr>
        <w:t xml:space="preserve"> </w:t>
      </w:r>
      <w:r w:rsidRPr="00991A4E">
        <w:rPr>
          <w:b/>
          <w:sz w:val="24"/>
          <w:szCs w:val="24"/>
          <w:lang w:val="fr-FR"/>
        </w:rPr>
        <w:t>pp. 23-40.</w:t>
      </w:r>
    </w:p>
    <w:p w14:paraId="536D963F" w14:textId="77777777" w:rsidR="00791A84" w:rsidRPr="00791A84" w:rsidRDefault="00791A84" w:rsidP="00791A84">
      <w:pPr>
        <w:rPr>
          <w:b/>
          <w:sz w:val="24"/>
          <w:szCs w:val="24"/>
          <w:lang w:val="fr-FR"/>
        </w:rPr>
      </w:pPr>
    </w:p>
    <w:p w14:paraId="34B00F67" w14:textId="77777777" w:rsidR="00033373" w:rsidRPr="00991A4E" w:rsidRDefault="00033373" w:rsidP="0023563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髙木麻紀子（タカギ　マキコ）</w:t>
      </w:r>
    </w:p>
    <w:p w14:paraId="614BC279" w14:textId="68B34AB0" w:rsidR="00033373" w:rsidRPr="00991A4E" w:rsidRDefault="00033373" w:rsidP="00235637">
      <w:pPr>
        <w:ind w:left="-78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「《薔薇物語》</w:t>
      </w:r>
      <w:r w:rsidRPr="00991A4E">
        <w:rPr>
          <w:rFonts w:cs="Times New Roman" w:hint="eastAsia"/>
          <w:b/>
          <w:sz w:val="24"/>
          <w:szCs w:val="24"/>
        </w:rPr>
        <w:t xml:space="preserve"> Le Roman de la Rose,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Città</w:t>
      </w:r>
      <w:proofErr w:type="spellEnd"/>
      <w:r w:rsidRPr="00991A4E">
        <w:rPr>
          <w:rFonts w:cs="Times New Roman" w:hint="eastAsia"/>
          <w:b/>
          <w:sz w:val="24"/>
          <w:szCs w:val="24"/>
        </w:rPr>
        <w:t xml:space="preserve"> del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Vaticano</w:t>
      </w:r>
      <w:proofErr w:type="spellEnd"/>
      <w:r w:rsidRPr="00991A4E">
        <w:rPr>
          <w:rFonts w:cs="Times New Roman" w:hint="eastAsia"/>
          <w:b/>
          <w:sz w:val="24"/>
          <w:szCs w:val="24"/>
        </w:rPr>
        <w:t xml:space="preserve">,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Biblioteca</w:t>
      </w:r>
      <w:proofErr w:type="spellEnd"/>
      <w:r w:rsidRPr="00991A4E">
        <w:rPr>
          <w:rFonts w:cs="Times New Roman" w:hint="eastAsia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Apostolica</w:t>
      </w:r>
      <w:proofErr w:type="spellEnd"/>
      <w:r w:rsidRPr="00991A4E">
        <w:rPr>
          <w:rFonts w:cs="Times New Roman" w:hint="eastAsia"/>
          <w:b/>
          <w:sz w:val="24"/>
          <w:szCs w:val="24"/>
        </w:rPr>
        <w:t xml:space="preserve"> </w:t>
      </w:r>
      <w:proofErr w:type="spellStart"/>
      <w:r w:rsidRPr="00991A4E">
        <w:rPr>
          <w:rFonts w:cs="Times New Roman" w:hint="eastAsia"/>
          <w:b/>
          <w:sz w:val="24"/>
          <w:szCs w:val="24"/>
        </w:rPr>
        <w:t>Vaticana</w:t>
      </w:r>
      <w:proofErr w:type="spellEnd"/>
      <w:r w:rsidRPr="00991A4E">
        <w:rPr>
          <w:rFonts w:cs="Times New Roman" w:hint="eastAsia"/>
          <w:b/>
          <w:sz w:val="24"/>
          <w:szCs w:val="24"/>
        </w:rPr>
        <w:t>, Urb. lat. 376</w:t>
      </w:r>
      <w:r w:rsidRPr="00991A4E">
        <w:rPr>
          <w:rFonts w:cs="Times New Roman" w:hint="eastAsia"/>
          <w:b/>
          <w:sz w:val="24"/>
          <w:szCs w:val="24"/>
        </w:rPr>
        <w:t>」『</w:t>
      </w:r>
      <w:r w:rsidRPr="00991A4E">
        <w:rPr>
          <w:rFonts w:cs="Times New Roman" w:hint="eastAsia"/>
          <w:b/>
          <w:sz w:val="24"/>
          <w:szCs w:val="24"/>
        </w:rPr>
        <w:t>Aspects of Problems in Western Art History</w:t>
      </w:r>
      <w:r w:rsidRPr="00991A4E">
        <w:rPr>
          <w:rFonts w:cs="Times New Roman" w:hint="eastAsia"/>
          <w:b/>
          <w:sz w:val="24"/>
          <w:szCs w:val="24"/>
        </w:rPr>
        <w:t>』</w:t>
      </w:r>
      <w:r w:rsidRPr="00991A4E">
        <w:rPr>
          <w:rFonts w:cs="Times New Roman" w:hint="eastAsia"/>
          <w:b/>
          <w:sz w:val="24"/>
          <w:szCs w:val="24"/>
        </w:rPr>
        <w:t>18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77-84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327096EA" w14:textId="41453D58" w:rsidR="00033373" w:rsidRPr="00991A4E" w:rsidRDefault="00033373" w:rsidP="00235637">
      <w:pPr>
        <w:ind w:left="-78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「ガストン・フェビュスの『狩猟の書』と中世末期の世俗美術」『日仏文化』</w:t>
      </w:r>
      <w:r w:rsidRPr="00991A4E">
        <w:rPr>
          <w:rFonts w:cs="Times New Roman" w:hint="eastAsia"/>
          <w:b/>
          <w:sz w:val="24"/>
          <w:szCs w:val="24"/>
        </w:rPr>
        <w:t>90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137-141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245A6B9F" w14:textId="184F3908" w:rsidR="00033373" w:rsidRPr="00991A4E" w:rsidRDefault="00033373" w:rsidP="00235637">
      <w:pPr>
        <w:ind w:left="-78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 w:hint="eastAsia"/>
          <w:b/>
          <w:sz w:val="24"/>
          <w:szCs w:val="24"/>
        </w:rPr>
        <w:t>15</w:t>
      </w:r>
      <w:r w:rsidRPr="00991A4E">
        <w:rPr>
          <w:rFonts w:cs="Times New Roman" w:hint="eastAsia"/>
          <w:b/>
          <w:sz w:val="24"/>
          <w:szCs w:val="24"/>
        </w:rPr>
        <w:t>世紀前半のストラスブールにおける野人のタピスリー――《野人とムーア人》の図像分析を中心に」『日仏美術学会会報』</w:t>
      </w:r>
      <w:r w:rsidRPr="00991A4E">
        <w:rPr>
          <w:rFonts w:cs="Times New Roman" w:hint="eastAsia"/>
          <w:b/>
          <w:sz w:val="24"/>
          <w:szCs w:val="24"/>
        </w:rPr>
        <w:t>40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27-50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235637" w:rsidRPr="00991A4E">
        <w:rPr>
          <w:rFonts w:cs="Times New Roman" w:hint="eastAsia"/>
          <w:b/>
          <w:sz w:val="24"/>
          <w:szCs w:val="24"/>
        </w:rPr>
        <w:t>.</w:t>
      </w:r>
    </w:p>
    <w:p w14:paraId="1174460D" w14:textId="77777777" w:rsidR="00033373" w:rsidRPr="00991A4E" w:rsidRDefault="00033373" w:rsidP="007609EA">
      <w:pPr>
        <w:ind w:leftChars="200" w:left="760" w:hangingChars="141" w:hanging="340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C567292" w14:textId="6E2EB8CB" w:rsidR="007609EA" w:rsidRPr="00991A4E" w:rsidRDefault="007609EA" w:rsidP="00235637">
      <w:pPr>
        <w:ind w:leftChars="-1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高名康文（タカナ　ヤスフミ）</w:t>
      </w:r>
    </w:p>
    <w:p w14:paraId="0B760E67" w14:textId="2D643522" w:rsidR="007609EA" w:rsidRPr="00991A4E" w:rsidRDefault="007609EA" w:rsidP="00235637">
      <w:pPr>
        <w:ind w:leftChars="-1" w:hanging="2"/>
        <w:rPr>
          <w:rFonts w:ascii="ＭＳ 明朝" w:hAnsi="ＭＳ 明朝" w:cs="Times New Roman"/>
          <w:b/>
          <w:sz w:val="24"/>
          <w:szCs w:val="24"/>
        </w:rPr>
      </w:pPr>
      <w:r w:rsidRPr="00991A4E">
        <w:rPr>
          <w:rFonts w:ascii="ＭＳ 明朝" w:hAnsi="ＭＳ 明朝" w:cs="Times New Roman" w:hint="eastAsia"/>
          <w:b/>
          <w:sz w:val="24"/>
          <w:szCs w:val="24"/>
        </w:rPr>
        <w:t>「ファブリオーにおける貨幣」『西洋中世研究』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50-63</w:t>
      </w:r>
      <w:r w:rsidRPr="00991A4E">
        <w:rPr>
          <w:rFonts w:ascii="ＭＳ 明朝" w:hAnsi="ＭＳ 明朝" w:cs="Times New Roman" w:hint="eastAsia"/>
          <w:b/>
          <w:sz w:val="24"/>
          <w:szCs w:val="24"/>
        </w:rPr>
        <w:t>頁</w:t>
      </w:r>
      <w:r w:rsidR="00235637" w:rsidRPr="00991A4E">
        <w:rPr>
          <w:rFonts w:ascii="ＭＳ 明朝" w:hAnsi="ＭＳ 明朝" w:cs="Times New Roman" w:hint="eastAsia"/>
          <w:b/>
          <w:sz w:val="24"/>
          <w:szCs w:val="24"/>
        </w:rPr>
        <w:t>.</w:t>
      </w:r>
    </w:p>
    <w:p w14:paraId="4B134435" w14:textId="77777777" w:rsidR="007609EA" w:rsidRPr="00991A4E" w:rsidRDefault="007609EA" w:rsidP="00235637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「歴史で謎解き！フランス語文法」第</w:t>
      </w:r>
      <w:r w:rsidRPr="00991A4E">
        <w:rPr>
          <w:rFonts w:cs="Times New Roman" w:hint="eastAsia"/>
          <w:b/>
          <w:sz w:val="24"/>
          <w:szCs w:val="24"/>
        </w:rPr>
        <w:t>21-31</w:t>
      </w:r>
      <w:r w:rsidRPr="00991A4E">
        <w:rPr>
          <w:rFonts w:cs="Times New Roman" w:hint="eastAsia"/>
          <w:b/>
          <w:sz w:val="24"/>
          <w:szCs w:val="24"/>
        </w:rPr>
        <w:t>回、三省堂辞書ウェブ「ことばのコラム」、</w:t>
      </w:r>
      <w:r w:rsidRPr="00991A4E">
        <w:rPr>
          <w:rFonts w:cs="Times New Roman" w:hint="eastAsia"/>
          <w:b/>
          <w:sz w:val="24"/>
          <w:szCs w:val="24"/>
        </w:rPr>
        <w:t>https://dictionary.sanseido-publ.co.jp/columncat/</w:t>
      </w:r>
      <w:r w:rsidRPr="00991A4E">
        <w:rPr>
          <w:rFonts w:cs="Times New Roman" w:hint="eastAsia"/>
          <w:b/>
          <w:sz w:val="24"/>
          <w:szCs w:val="24"/>
        </w:rPr>
        <w:t>言語</w:t>
      </w:r>
      <w:r w:rsidRPr="00991A4E">
        <w:rPr>
          <w:rFonts w:cs="Times New Roman" w:hint="eastAsia"/>
          <w:b/>
          <w:sz w:val="24"/>
          <w:szCs w:val="24"/>
        </w:rPr>
        <w:t>/</w:t>
      </w:r>
      <w:r w:rsidRPr="00991A4E">
        <w:rPr>
          <w:rFonts w:cs="Times New Roman" w:hint="eastAsia"/>
          <w:b/>
          <w:sz w:val="24"/>
          <w:szCs w:val="24"/>
        </w:rPr>
        <w:t>歴史で謎解き！フランス語文法（有田豊、ジョルジュ・ヴェスィエール、片山幹生との共著）</w:t>
      </w:r>
    </w:p>
    <w:p w14:paraId="08098B60" w14:textId="77777777" w:rsidR="00991A4E" w:rsidRDefault="00991A4E" w:rsidP="00B25498">
      <w:pPr>
        <w:spacing w:beforeLines="50" w:before="180" w:line="220" w:lineRule="exact"/>
        <w:ind w:leftChars="-1" w:left="309" w:rightChars="10" w:right="21" w:hangingChars="129" w:hanging="311"/>
        <w:rPr>
          <w:rFonts w:asciiTheme="majorEastAsia" w:eastAsiaTheme="majorEastAsia" w:hAnsiTheme="majorEastAsia"/>
          <w:b/>
          <w:sz w:val="24"/>
          <w:szCs w:val="24"/>
        </w:rPr>
      </w:pPr>
    </w:p>
    <w:p w14:paraId="74AB4AF3" w14:textId="3AAC88D1" w:rsidR="00F1705C" w:rsidRPr="00991A4E" w:rsidRDefault="00F1705C" w:rsidP="001442C6">
      <w:pPr>
        <w:ind w:leftChars="-1" w:left="309" w:rightChars="10" w:right="21" w:hangingChars="129" w:hanging="311"/>
        <w:rPr>
          <w:rFonts w:asciiTheme="majorEastAsia" w:eastAsiaTheme="majorEastAsia" w:hAnsiTheme="majorEastAsia"/>
          <w:b/>
          <w:sz w:val="24"/>
          <w:szCs w:val="24"/>
        </w:rPr>
      </w:pPr>
      <w:r w:rsidRPr="00991A4E">
        <w:rPr>
          <w:rFonts w:asciiTheme="majorEastAsia" w:eastAsiaTheme="majorEastAsia" w:hAnsiTheme="majorEastAsia"/>
          <w:b/>
          <w:sz w:val="24"/>
          <w:szCs w:val="24"/>
        </w:rPr>
        <w:t>瀧本佳容子（タキモト　カヨコ）</w:t>
      </w:r>
    </w:p>
    <w:p w14:paraId="6A673493" w14:textId="785731EA" w:rsidR="00F1705C" w:rsidRPr="00991A4E" w:rsidRDefault="00637BA6" w:rsidP="00A55CF9">
      <w:pPr>
        <w:ind w:left="241" w:rightChars="10" w:right="21" w:hangingChars="100" w:hanging="241"/>
        <w:rPr>
          <w:rFonts w:asciiTheme="minorHAnsi" w:eastAsiaTheme="minorEastAsia" w:hAnsiTheme="minorHAnsi"/>
          <w:b/>
          <w:sz w:val="24"/>
          <w:szCs w:val="24"/>
          <w:lang w:val="es-ES"/>
        </w:rPr>
      </w:pPr>
      <w:r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>[</w:t>
      </w:r>
      <w:r w:rsidR="00F1705C" w:rsidRPr="00991A4E">
        <w:rPr>
          <w:rFonts w:asciiTheme="minorHAnsi" w:eastAsiaTheme="minorEastAsia" w:hAnsiTheme="minorHAnsi"/>
          <w:b/>
          <w:sz w:val="24"/>
          <w:szCs w:val="24"/>
        </w:rPr>
        <w:t>新刊紹介</w:t>
      </w:r>
      <w:r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 xml:space="preserve">] </w:t>
      </w:r>
      <w:r w:rsidR="00F1705C"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 xml:space="preserve">Rafael Lapesa, </w:t>
      </w:r>
      <w:r w:rsidR="00F1705C" w:rsidRPr="00991A4E">
        <w:rPr>
          <w:rFonts w:asciiTheme="minorHAnsi" w:eastAsiaTheme="minorEastAsia" w:hAnsiTheme="minorHAnsi"/>
          <w:b/>
          <w:i/>
          <w:iCs/>
          <w:sz w:val="24"/>
          <w:szCs w:val="24"/>
          <w:lang w:val="es-ES"/>
        </w:rPr>
        <w:t xml:space="preserve">La obra literaria del martqués de Santillana </w:t>
      </w:r>
      <w:r w:rsidR="00F1705C" w:rsidRPr="00991A4E">
        <w:rPr>
          <w:rFonts w:asciiTheme="minorHAnsi" w:eastAsiaTheme="minorEastAsia" w:hAnsiTheme="minorHAnsi"/>
          <w:b/>
          <w:sz w:val="24"/>
          <w:szCs w:val="24"/>
        </w:rPr>
        <w:t>『西洋中世研究』</w:t>
      </w:r>
      <w:r w:rsidR="00F1705C"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>13</w:t>
      </w:r>
      <w:r w:rsidR="00F1705C"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="00F1705C"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>150-151</w:t>
      </w:r>
      <w:r w:rsidR="00F1705C"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235637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1458E59D" w14:textId="4422D2AC" w:rsidR="00F1705C" w:rsidRPr="00991A4E" w:rsidRDefault="00F1705C" w:rsidP="00A55CF9">
      <w:pPr>
        <w:ind w:left="241" w:rightChars="10" w:right="21" w:hangingChars="100" w:hanging="241"/>
        <w:rPr>
          <w:rFonts w:asciiTheme="minorHAnsi" w:eastAsiaTheme="minorEastAsia" w:hAnsiTheme="minorHAnsi"/>
          <w:b/>
          <w:sz w:val="24"/>
          <w:szCs w:val="24"/>
          <w:lang w:val="es-ES"/>
        </w:rPr>
      </w:pPr>
      <w:r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>[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新刊紹介</w:t>
      </w:r>
      <w:r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 xml:space="preserve">] Pedro Martín Baños, </w:t>
      </w:r>
      <w:r w:rsidRPr="00991A4E">
        <w:rPr>
          <w:rFonts w:asciiTheme="minorHAnsi" w:eastAsiaTheme="minorEastAsia" w:hAnsiTheme="minorHAnsi"/>
          <w:b/>
          <w:i/>
          <w:iCs/>
          <w:sz w:val="24"/>
          <w:szCs w:val="24"/>
          <w:lang w:val="es-ES"/>
        </w:rPr>
        <w:t xml:space="preserve">La pasión de saber: Vida de Antonio de Nebrija 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『西洋中世研究』</w:t>
      </w:r>
      <w:r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>13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/>
          <w:b/>
          <w:sz w:val="24"/>
          <w:szCs w:val="24"/>
          <w:lang w:val="es-ES"/>
        </w:rPr>
        <w:t>152-153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235637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6ED76FD0" w14:textId="59E96331" w:rsidR="0039069F" w:rsidRPr="00991A4E" w:rsidRDefault="0039069F" w:rsidP="00ED642A">
      <w:pPr>
        <w:rPr>
          <w:rFonts w:asciiTheme="minorHAnsi" w:eastAsiaTheme="minorEastAsia" w:hAnsiTheme="minorHAnsi"/>
          <w:b/>
          <w:lang w:val="es-ES"/>
        </w:rPr>
      </w:pPr>
    </w:p>
    <w:p w14:paraId="11C0CFDA" w14:textId="77777777" w:rsidR="0039069F" w:rsidRPr="00991A4E" w:rsidRDefault="0039069F" w:rsidP="0039069F">
      <w:pPr>
        <w:rPr>
          <w:rFonts w:asciiTheme="majorEastAsia" w:eastAsiaTheme="majorEastAsia" w:hAnsiTheme="majorEastAsia" w:cs="Century"/>
          <w:b/>
          <w:sz w:val="24"/>
          <w:szCs w:val="24"/>
        </w:rPr>
      </w:pPr>
      <w:r w:rsidRPr="00991A4E">
        <w:rPr>
          <w:rFonts w:asciiTheme="majorEastAsia" w:eastAsiaTheme="majorEastAsia" w:hAnsiTheme="majorEastAsia" w:cs="Century" w:hint="eastAsia"/>
          <w:b/>
          <w:sz w:val="24"/>
          <w:szCs w:val="24"/>
        </w:rPr>
        <w:t>田口正樹（タグチ　マサキ）</w:t>
      </w:r>
    </w:p>
    <w:p w14:paraId="2CF294AB" w14:textId="77777777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2"/>
        </w:rPr>
      </w:pP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Friedensräume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: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Burgfrieden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Kirchenfrieden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Gerichtsfrieden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Marktfrieden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in: Irene DINGEL, Michael ROHRSCHNEIDER,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Inken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SCHMIDT-VOGES,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Siegrid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WESTPHAL, Joachim WHALEY (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Hrsg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. / Eds.),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Handbuch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Frieden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im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Europa der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Frühen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Neuzeit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/ Handbook of Peace in Early Modern Europe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, De Gruyter Oldenburg, München, pp. 227-243.</w:t>
      </w:r>
    </w:p>
    <w:p w14:paraId="713E3FFB" w14:textId="77777777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2"/>
        </w:rPr>
      </w:pP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Herrscher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Hofgericht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und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Schiedsgericht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: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Gerichtlliche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Entscheidungen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am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deutschen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Herrscherhof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im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14.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Jahrhundert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in: Anja </w:t>
      </w:r>
      <w:r w:rsidRPr="00991A4E">
        <w:rPr>
          <w:rFonts w:asciiTheme="minorHAnsi" w:eastAsiaTheme="minorEastAsia" w:hAnsiTheme="minorHAnsi" w:cs="Times New Roman"/>
          <w:b/>
          <w:smallCaps/>
          <w:sz w:val="24"/>
          <w:szCs w:val="22"/>
        </w:rPr>
        <w:t>AMEND-TRAUT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Ignacio CZEGUHN und Peter OESTMANN (Hg.),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Urteiler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, Richter,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Spruchkörper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.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Entscheidungsfundung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und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Entscheidungsmechanismen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in der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europäischen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Rechtskultur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, (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Quellen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und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Forschungen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zur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Höchsten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Gerichtsbarkeit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im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Alten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Reich, Bd. 75),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Böhlau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Verlag, Wien u. a., pp. 95-126. </w:t>
      </w:r>
    </w:p>
    <w:p w14:paraId="7C29748B" w14:textId="06F8E349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2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「裁きに服する王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―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１３・１４世紀ドイツにおける支配者と法との関係の一側面」春田直紀・新井由紀夫・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David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Roffe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編『歴史的世界へのアプローチ』（刀水書房）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62-81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eastAsiaTheme="minorEastAsia" w:hAnsiTheme="minorHAnsi" w:cs="Times New Roman" w:hint="eastAsia"/>
          <w:b/>
          <w:sz w:val="24"/>
          <w:szCs w:val="22"/>
        </w:rPr>
        <w:t>.</w:t>
      </w:r>
    </w:p>
    <w:p w14:paraId="5D68FC25" w14:textId="15340FFC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2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「シンポジウム報告　ミニ・シンポジウム「日本における法史研究の歴史」趣旨説明」『法制史研究』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70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、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127-130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eastAsiaTheme="minorEastAsia" w:hAnsiTheme="minorHAnsi" w:cs="Times New Roman" w:hint="eastAsia"/>
          <w:b/>
          <w:sz w:val="24"/>
          <w:szCs w:val="22"/>
        </w:rPr>
        <w:t>.</w:t>
      </w:r>
    </w:p>
    <w:p w14:paraId="1F9DF6D4" w14:textId="0955ED53" w:rsidR="0039069F" w:rsidRPr="00991A4E" w:rsidRDefault="0039069F" w:rsidP="0039069F">
      <w:pPr>
        <w:rPr>
          <w:rFonts w:asciiTheme="minorHAnsi" w:eastAsiaTheme="minorEastAsia" w:hAnsiTheme="minorHAnsi" w:cs="Times New Roman"/>
          <w:b/>
          <w:sz w:val="24"/>
          <w:szCs w:val="22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「等族国家（身分制国家）」社会経済史学会編『社会経済史学事典』（丸善出版）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538-539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eastAsiaTheme="minorEastAsia" w:hAnsiTheme="minorHAnsi" w:cs="Times New Roman" w:hint="eastAsia"/>
          <w:b/>
          <w:sz w:val="24"/>
          <w:szCs w:val="22"/>
        </w:rPr>
        <w:t>.</w:t>
      </w:r>
    </w:p>
    <w:p w14:paraId="0A12DF43" w14:textId="77777777" w:rsidR="0039069F" w:rsidRPr="00991A4E" w:rsidRDefault="0039069F" w:rsidP="00A55CF9">
      <w:pPr>
        <w:ind w:left="241" w:hangingChars="100" w:hanging="241"/>
        <w:rPr>
          <w:rFonts w:asciiTheme="minorHAnsi" w:eastAsiaTheme="minorEastAsia" w:hAnsiTheme="minorHAnsi" w:cs="Times New Roman"/>
          <w:b/>
          <w:sz w:val="24"/>
          <w:szCs w:val="22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[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書評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]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Rödel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, Ute (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Bearb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.), Die Zeit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Ruprechts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1407-1410, (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Quellen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und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Forschungen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zur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Höchsten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Gerichtsbarkeit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im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Alten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Reich;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Sonderreihe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Urkundenregesten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zur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Tätigkeit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des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deutschen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Königs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- und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Hofgerichts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 bis 1451, Bd. 17), </w:t>
      </w:r>
      <w:proofErr w:type="spellStart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Böhlau</w:t>
      </w:r>
      <w:proofErr w:type="spellEnd"/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 xml:space="preserve">, Wien 2018, XCIX, 473S.,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Zeitschrift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der Savigny-Stiftung für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Rechtsgeschichte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,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Germanistische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</w:t>
      </w:r>
      <w:proofErr w:type="spellStart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>Abteilung</w:t>
      </w:r>
      <w:proofErr w:type="spellEnd"/>
      <w:r w:rsidRPr="00991A4E">
        <w:rPr>
          <w:rFonts w:asciiTheme="minorHAnsi" w:eastAsiaTheme="minorEastAsia" w:hAnsiTheme="minorHAnsi" w:cs="Times New Roman"/>
          <w:b/>
          <w:i/>
          <w:sz w:val="24"/>
          <w:szCs w:val="22"/>
        </w:rPr>
        <w:t xml:space="preserve"> 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138, pp. 620-623.</w:t>
      </w:r>
    </w:p>
    <w:p w14:paraId="110BC251" w14:textId="407E3429" w:rsidR="0039069F" w:rsidRPr="00991A4E" w:rsidRDefault="0039069F" w:rsidP="00A55CF9">
      <w:pPr>
        <w:ind w:left="241" w:hangingChars="100" w:hanging="241"/>
        <w:rPr>
          <w:rFonts w:asciiTheme="minorHAnsi" w:eastAsiaTheme="minorEastAsia" w:hAnsiTheme="minorHAnsi" w:cs="Times New Roman"/>
          <w:b/>
          <w:sz w:val="24"/>
          <w:szCs w:val="22"/>
        </w:rPr>
      </w:pP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[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書評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]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「櫻井利夫「（補論）中世盛期バイエルンの貴族ファルケンシュタイン伯の城塞支配権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―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領域支配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lastRenderedPageBreak/>
        <w:t>権の視角から」」『法制史研究』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70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、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432-434</w:t>
      </w:r>
      <w:r w:rsidRPr="00991A4E">
        <w:rPr>
          <w:rFonts w:asciiTheme="minorHAnsi" w:eastAsiaTheme="minorEastAsia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eastAsiaTheme="minorEastAsia" w:hAnsiTheme="minorHAnsi" w:cs="Times New Roman" w:hint="eastAsia"/>
          <w:b/>
          <w:sz w:val="24"/>
          <w:szCs w:val="22"/>
        </w:rPr>
        <w:t>.</w:t>
      </w:r>
    </w:p>
    <w:p w14:paraId="0B2A6104" w14:textId="77777777" w:rsidR="0039069F" w:rsidRPr="00991A4E" w:rsidRDefault="0039069F" w:rsidP="00A55CF9">
      <w:pPr>
        <w:ind w:left="241" w:hangingChars="100" w:hanging="241"/>
        <w:rPr>
          <w:rFonts w:asciiTheme="minorHAnsi" w:hAnsiTheme="minorHAnsi" w:cs="Times New Roman"/>
          <w:b/>
          <w:sz w:val="24"/>
          <w:szCs w:val="22"/>
        </w:rPr>
      </w:pPr>
      <w:r w:rsidRPr="00991A4E">
        <w:rPr>
          <w:rFonts w:asciiTheme="minorHAnsi" w:hAnsiTheme="minorHAnsi" w:cs="Times New Roman"/>
          <w:b/>
          <w:sz w:val="24"/>
          <w:szCs w:val="22"/>
        </w:rPr>
        <w:t>[</w:t>
      </w:r>
      <w:r w:rsidRPr="00991A4E">
        <w:rPr>
          <w:rFonts w:asciiTheme="minorHAnsi" w:hAnsiTheme="minorHAnsi" w:cs="Times New Roman"/>
          <w:b/>
          <w:sz w:val="24"/>
          <w:szCs w:val="22"/>
        </w:rPr>
        <w:t>書評</w:t>
      </w:r>
      <w:r w:rsidRPr="00991A4E">
        <w:rPr>
          <w:rFonts w:asciiTheme="minorHAnsi" w:hAnsiTheme="minorHAnsi" w:cs="Times New Roman"/>
          <w:b/>
          <w:sz w:val="24"/>
          <w:szCs w:val="22"/>
        </w:rPr>
        <w:t>]</w:t>
      </w:r>
      <w:r w:rsidRPr="00991A4E">
        <w:rPr>
          <w:rFonts w:asciiTheme="minorHAnsi" w:hAnsiTheme="minorHAnsi" w:cs="Times New Roman"/>
          <w:b/>
          <w:sz w:val="24"/>
          <w:szCs w:val="22"/>
        </w:rPr>
        <w:t>「服部良久著『中世のコミュニケーションと秩序</w:t>
      </w:r>
      <w:r w:rsidRPr="00991A4E">
        <w:rPr>
          <w:rFonts w:asciiTheme="minorHAnsi" w:hAnsiTheme="minorHAnsi" w:cs="Times New Roman"/>
          <w:b/>
          <w:sz w:val="24"/>
          <w:szCs w:val="22"/>
        </w:rPr>
        <w:t>―</w:t>
      </w:r>
      <w:r w:rsidRPr="00991A4E">
        <w:rPr>
          <w:rFonts w:asciiTheme="minorHAnsi" w:hAnsiTheme="minorHAnsi" w:cs="Times New Roman"/>
          <w:b/>
          <w:sz w:val="24"/>
          <w:szCs w:val="22"/>
        </w:rPr>
        <w:t>紛争・平和・儀礼』」『史林』</w:t>
      </w:r>
      <w:r w:rsidRPr="00991A4E">
        <w:rPr>
          <w:rFonts w:asciiTheme="minorHAnsi" w:hAnsiTheme="minorHAnsi" w:cs="Times New Roman"/>
          <w:b/>
          <w:sz w:val="24"/>
          <w:szCs w:val="22"/>
        </w:rPr>
        <w:t>104(2)</w:t>
      </w:r>
      <w:r w:rsidRPr="00991A4E">
        <w:rPr>
          <w:rFonts w:asciiTheme="minorHAnsi" w:hAnsiTheme="minorHAnsi" w:cs="Times New Roman"/>
          <w:b/>
          <w:sz w:val="24"/>
          <w:szCs w:val="22"/>
        </w:rPr>
        <w:t>、</w:t>
      </w:r>
      <w:r w:rsidRPr="00991A4E">
        <w:rPr>
          <w:rFonts w:asciiTheme="minorHAnsi" w:hAnsiTheme="minorHAnsi" w:cs="Times New Roman"/>
          <w:b/>
          <w:sz w:val="24"/>
          <w:szCs w:val="22"/>
        </w:rPr>
        <w:t>64-70</w:t>
      </w:r>
      <w:r w:rsidRPr="00991A4E">
        <w:rPr>
          <w:rFonts w:asciiTheme="minorHAnsi" w:hAnsiTheme="minorHAnsi" w:cs="Times New Roman"/>
          <w:b/>
          <w:sz w:val="24"/>
          <w:szCs w:val="22"/>
        </w:rPr>
        <w:t>頁</w:t>
      </w:r>
    </w:p>
    <w:p w14:paraId="73D883C8" w14:textId="6E1E5FF8" w:rsidR="0039069F" w:rsidRPr="00991A4E" w:rsidRDefault="0039069F" w:rsidP="00A55CF9">
      <w:pPr>
        <w:ind w:left="241" w:hangingChars="100" w:hanging="241"/>
        <w:rPr>
          <w:rFonts w:asciiTheme="minorHAnsi" w:hAnsiTheme="minorHAnsi" w:cs="Times New Roman"/>
          <w:b/>
          <w:sz w:val="24"/>
          <w:szCs w:val="22"/>
        </w:rPr>
      </w:pPr>
      <w:r w:rsidRPr="00991A4E">
        <w:rPr>
          <w:rFonts w:asciiTheme="minorHAnsi" w:hAnsiTheme="minorHAnsi" w:cs="Times New Roman"/>
          <w:b/>
          <w:sz w:val="24"/>
          <w:szCs w:val="22"/>
        </w:rPr>
        <w:t>[</w:t>
      </w:r>
      <w:r w:rsidRPr="00991A4E">
        <w:rPr>
          <w:rFonts w:asciiTheme="minorHAnsi" w:hAnsiTheme="minorHAnsi" w:cs="Times New Roman"/>
          <w:b/>
          <w:sz w:val="24"/>
          <w:szCs w:val="22"/>
        </w:rPr>
        <w:t>書評</w:t>
      </w:r>
      <w:r w:rsidRPr="00991A4E">
        <w:rPr>
          <w:rFonts w:asciiTheme="minorHAnsi" w:hAnsiTheme="minorHAnsi" w:cs="Times New Roman"/>
          <w:b/>
          <w:sz w:val="24"/>
          <w:szCs w:val="22"/>
        </w:rPr>
        <w:t>]</w:t>
      </w:r>
      <w:r w:rsidRPr="00991A4E">
        <w:rPr>
          <w:rFonts w:asciiTheme="minorHAnsi" w:hAnsiTheme="minorHAnsi" w:cs="Times New Roman"/>
          <w:b/>
          <w:sz w:val="24"/>
          <w:szCs w:val="22"/>
        </w:rPr>
        <w:t>「学界展望</w:t>
      </w:r>
      <w:r w:rsidRPr="00991A4E">
        <w:rPr>
          <w:rFonts w:asciiTheme="minorHAnsi" w:hAnsiTheme="minorHAnsi" w:cs="Times New Roman"/>
          <w:b/>
          <w:sz w:val="24"/>
          <w:szCs w:val="22"/>
        </w:rPr>
        <w:t>&lt;</w:t>
      </w:r>
      <w:r w:rsidRPr="00991A4E">
        <w:rPr>
          <w:rFonts w:asciiTheme="minorHAnsi" w:hAnsiTheme="minorHAnsi" w:cs="Times New Roman"/>
          <w:b/>
          <w:sz w:val="24"/>
          <w:szCs w:val="22"/>
        </w:rPr>
        <w:t>西洋法制史</w:t>
      </w:r>
      <w:r w:rsidRPr="00991A4E">
        <w:rPr>
          <w:rFonts w:asciiTheme="minorHAnsi" w:hAnsiTheme="minorHAnsi" w:cs="Times New Roman"/>
          <w:b/>
          <w:sz w:val="24"/>
          <w:szCs w:val="22"/>
        </w:rPr>
        <w:t>&gt;</w:t>
      </w:r>
      <w:r w:rsidRPr="00991A4E">
        <w:rPr>
          <w:rFonts w:asciiTheme="minorHAnsi" w:hAnsiTheme="minorHAnsi" w:cs="Times New Roman"/>
          <w:b/>
          <w:sz w:val="24"/>
          <w:szCs w:val="22"/>
        </w:rPr>
        <w:t xml:space="preserve">　</w:t>
      </w:r>
      <w:r w:rsidRPr="00991A4E">
        <w:rPr>
          <w:rFonts w:asciiTheme="minorHAnsi" w:hAnsiTheme="minorHAnsi" w:cs="Times New Roman"/>
          <w:b/>
          <w:sz w:val="24"/>
          <w:szCs w:val="22"/>
        </w:rPr>
        <w:t xml:space="preserve">Verena Epp und Christoph H. F. Meyer (Hg.),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Recht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und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Konsens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im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frühen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Mittelalter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>, (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Vorträge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und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Forschungen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>, Bd. 82) (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Thorbecke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2017, 487S.)</w:t>
      </w:r>
      <w:r w:rsidRPr="00991A4E">
        <w:rPr>
          <w:rFonts w:asciiTheme="minorHAnsi" w:hAnsiTheme="minorHAnsi" w:cs="Times New Roman"/>
          <w:b/>
          <w:sz w:val="24"/>
          <w:szCs w:val="22"/>
        </w:rPr>
        <w:t>」『国家学会雑誌』</w:t>
      </w:r>
      <w:r w:rsidRPr="00991A4E">
        <w:rPr>
          <w:rFonts w:asciiTheme="minorHAnsi" w:hAnsiTheme="minorHAnsi" w:cs="Times New Roman"/>
          <w:b/>
          <w:sz w:val="24"/>
          <w:szCs w:val="22"/>
        </w:rPr>
        <w:t>134(7/8)</w:t>
      </w:r>
      <w:r w:rsidRPr="00991A4E">
        <w:rPr>
          <w:rFonts w:asciiTheme="minorHAnsi" w:hAnsiTheme="minorHAnsi" w:cs="Times New Roman"/>
          <w:b/>
          <w:sz w:val="24"/>
          <w:szCs w:val="22"/>
        </w:rPr>
        <w:t>、</w:t>
      </w:r>
      <w:r w:rsidRPr="00991A4E">
        <w:rPr>
          <w:rFonts w:asciiTheme="minorHAnsi" w:hAnsiTheme="minorHAnsi" w:cs="Times New Roman"/>
          <w:b/>
          <w:sz w:val="24"/>
          <w:szCs w:val="22"/>
        </w:rPr>
        <w:t>113-115</w:t>
      </w:r>
      <w:r w:rsidRPr="00991A4E">
        <w:rPr>
          <w:rFonts w:asciiTheme="minorHAnsi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2"/>
        </w:rPr>
        <w:t>.</w:t>
      </w:r>
    </w:p>
    <w:p w14:paraId="54448BBD" w14:textId="5FBF46A3" w:rsidR="0039069F" w:rsidRPr="00991A4E" w:rsidRDefault="0039069F" w:rsidP="00A55CF9">
      <w:pPr>
        <w:ind w:left="241" w:hangingChars="100" w:hanging="241"/>
        <w:rPr>
          <w:rFonts w:asciiTheme="minorHAnsi" w:hAnsiTheme="minorHAnsi" w:cs="Times New Roman"/>
          <w:b/>
          <w:sz w:val="24"/>
          <w:szCs w:val="22"/>
        </w:rPr>
      </w:pPr>
      <w:r w:rsidRPr="00991A4E">
        <w:rPr>
          <w:rFonts w:asciiTheme="minorHAnsi" w:hAnsiTheme="minorHAnsi" w:cs="Times New Roman"/>
          <w:b/>
          <w:sz w:val="24"/>
          <w:szCs w:val="22"/>
        </w:rPr>
        <w:t>[</w:t>
      </w:r>
      <w:r w:rsidRPr="00991A4E">
        <w:rPr>
          <w:rFonts w:asciiTheme="minorHAnsi" w:hAnsiTheme="minorHAnsi" w:cs="Times New Roman"/>
          <w:b/>
          <w:sz w:val="24"/>
          <w:szCs w:val="22"/>
        </w:rPr>
        <w:t>新刊紹介</w:t>
      </w:r>
      <w:r w:rsidRPr="00991A4E">
        <w:rPr>
          <w:rFonts w:asciiTheme="minorHAnsi" w:hAnsiTheme="minorHAnsi" w:cs="Times New Roman"/>
          <w:b/>
          <w:sz w:val="24"/>
          <w:szCs w:val="22"/>
        </w:rPr>
        <w:t>]</w:t>
      </w:r>
      <w:r w:rsidRPr="00991A4E">
        <w:rPr>
          <w:rFonts w:asciiTheme="minorHAnsi" w:hAnsiTheme="minorHAnsi" w:cs="Times New Roman"/>
          <w:b/>
          <w:sz w:val="24"/>
          <w:szCs w:val="22"/>
        </w:rPr>
        <w:t>「</w:t>
      </w:r>
      <w:r w:rsidRPr="00991A4E">
        <w:rPr>
          <w:rFonts w:asciiTheme="minorHAnsi" w:hAnsiTheme="minorHAnsi" w:cs="Times New Roman"/>
          <w:b/>
          <w:sz w:val="24"/>
          <w:szCs w:val="22"/>
        </w:rPr>
        <w:t xml:space="preserve">Robert BARTLETT, </w:t>
      </w:r>
      <w:r w:rsidRPr="00991A4E">
        <w:rPr>
          <w:rFonts w:asciiTheme="minorHAnsi" w:hAnsiTheme="minorHAnsi" w:cs="Times New Roman"/>
          <w:b/>
          <w:i/>
          <w:sz w:val="24"/>
          <w:szCs w:val="22"/>
        </w:rPr>
        <w:t xml:space="preserve">Blood Royal: Dynastic Politics in Medieval Europe, </w:t>
      </w:r>
      <w:r w:rsidRPr="00991A4E">
        <w:rPr>
          <w:rFonts w:asciiTheme="minorHAnsi" w:hAnsiTheme="minorHAnsi" w:cs="Times New Roman"/>
          <w:b/>
          <w:sz w:val="24"/>
          <w:szCs w:val="22"/>
        </w:rPr>
        <w:t>Cambridge, Cambridge University Press, 2020, xiv+660p.</w:t>
      </w:r>
      <w:r w:rsidRPr="00991A4E">
        <w:rPr>
          <w:rFonts w:asciiTheme="minorHAnsi" w:hAnsiTheme="minorHAnsi" w:cs="Times New Roman"/>
          <w:b/>
          <w:sz w:val="24"/>
          <w:szCs w:val="22"/>
        </w:rPr>
        <w:t>」『西洋中世研究』</w:t>
      </w:r>
      <w:r w:rsidRPr="00991A4E">
        <w:rPr>
          <w:rFonts w:asciiTheme="minorHAnsi" w:hAnsiTheme="minorHAnsi" w:cs="Times New Roman"/>
          <w:b/>
          <w:sz w:val="24"/>
          <w:szCs w:val="22"/>
        </w:rPr>
        <w:t>13</w:t>
      </w:r>
      <w:r w:rsidRPr="00991A4E">
        <w:rPr>
          <w:rFonts w:asciiTheme="minorHAnsi" w:hAnsiTheme="minorHAnsi" w:cs="Times New Roman"/>
          <w:b/>
          <w:sz w:val="24"/>
          <w:szCs w:val="22"/>
        </w:rPr>
        <w:t>、</w:t>
      </w:r>
      <w:r w:rsidRPr="00991A4E">
        <w:rPr>
          <w:rFonts w:asciiTheme="minorHAnsi" w:hAnsiTheme="minorHAnsi" w:cs="Times New Roman"/>
          <w:b/>
          <w:sz w:val="24"/>
          <w:szCs w:val="22"/>
        </w:rPr>
        <w:t>127</w:t>
      </w:r>
      <w:r w:rsidRPr="00991A4E">
        <w:rPr>
          <w:rFonts w:asciiTheme="minorHAnsi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2"/>
        </w:rPr>
        <w:t>.</w:t>
      </w:r>
    </w:p>
    <w:p w14:paraId="64B1A3B4" w14:textId="4805CBD5" w:rsidR="0039069F" w:rsidRPr="00991A4E" w:rsidRDefault="0039069F" w:rsidP="00A55CF9">
      <w:pPr>
        <w:ind w:left="241" w:hangingChars="100" w:hanging="241"/>
        <w:rPr>
          <w:rFonts w:asciiTheme="minorHAnsi" w:hAnsiTheme="minorHAnsi" w:cs="Times New Roman"/>
          <w:b/>
          <w:sz w:val="24"/>
          <w:szCs w:val="22"/>
        </w:rPr>
      </w:pPr>
      <w:r w:rsidRPr="00991A4E">
        <w:rPr>
          <w:rFonts w:asciiTheme="minorHAnsi" w:hAnsiTheme="minorHAnsi" w:cs="Times New Roman"/>
          <w:b/>
          <w:sz w:val="24"/>
          <w:szCs w:val="22"/>
        </w:rPr>
        <w:t>[</w:t>
      </w:r>
      <w:r w:rsidRPr="00991A4E">
        <w:rPr>
          <w:rFonts w:asciiTheme="minorHAnsi" w:hAnsiTheme="minorHAnsi" w:cs="Times New Roman"/>
          <w:b/>
          <w:sz w:val="24"/>
          <w:szCs w:val="22"/>
        </w:rPr>
        <w:t>新刊紹介</w:t>
      </w:r>
      <w:r w:rsidRPr="00991A4E">
        <w:rPr>
          <w:rFonts w:asciiTheme="minorHAnsi" w:hAnsiTheme="minorHAnsi" w:cs="Times New Roman"/>
          <w:b/>
          <w:sz w:val="24"/>
          <w:szCs w:val="22"/>
        </w:rPr>
        <w:t>]</w:t>
      </w:r>
      <w:r w:rsidRPr="00991A4E">
        <w:rPr>
          <w:rFonts w:asciiTheme="minorHAnsi" w:hAnsiTheme="minorHAnsi" w:cs="Times New Roman"/>
          <w:b/>
          <w:sz w:val="24"/>
          <w:szCs w:val="22"/>
        </w:rPr>
        <w:t>「</w:t>
      </w:r>
      <w:r w:rsidRPr="00991A4E">
        <w:rPr>
          <w:rFonts w:asciiTheme="minorHAnsi" w:hAnsiTheme="minorHAnsi" w:cs="Times New Roman"/>
          <w:b/>
          <w:sz w:val="24"/>
          <w:szCs w:val="22"/>
        </w:rPr>
        <w:t xml:space="preserve">Wolfram BUCHWITZ,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>Schiedsverfahrensrecht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 xml:space="preserve"> in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>Antike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 xml:space="preserve"> und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>Mittelalter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 xml:space="preserve">: Eine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>historische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2"/>
        </w:rPr>
        <w:t>Grundlegung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, Wien-Köln-Weimar, </w:t>
      </w:r>
      <w:proofErr w:type="spellStart"/>
      <w:r w:rsidRPr="00991A4E">
        <w:rPr>
          <w:rFonts w:asciiTheme="minorHAnsi" w:hAnsiTheme="minorHAnsi" w:cs="Times New Roman"/>
          <w:b/>
          <w:sz w:val="24"/>
          <w:szCs w:val="22"/>
        </w:rPr>
        <w:t>Böhlau</w:t>
      </w:r>
      <w:proofErr w:type="spellEnd"/>
      <w:r w:rsidRPr="00991A4E">
        <w:rPr>
          <w:rFonts w:asciiTheme="minorHAnsi" w:hAnsiTheme="minorHAnsi" w:cs="Times New Roman"/>
          <w:b/>
          <w:sz w:val="24"/>
          <w:szCs w:val="22"/>
        </w:rPr>
        <w:t xml:space="preserve"> Verlag, 2020, xviii+372p.</w:t>
      </w:r>
      <w:r w:rsidRPr="00991A4E">
        <w:rPr>
          <w:rFonts w:asciiTheme="minorHAnsi" w:hAnsiTheme="minorHAnsi" w:cs="Times New Roman"/>
          <w:b/>
          <w:sz w:val="24"/>
          <w:szCs w:val="22"/>
        </w:rPr>
        <w:t>」『西洋中世研究』</w:t>
      </w:r>
      <w:r w:rsidRPr="00991A4E">
        <w:rPr>
          <w:rFonts w:asciiTheme="minorHAnsi" w:hAnsiTheme="minorHAnsi" w:cs="Times New Roman"/>
          <w:b/>
          <w:sz w:val="24"/>
          <w:szCs w:val="22"/>
        </w:rPr>
        <w:t>13</w:t>
      </w:r>
      <w:r w:rsidRPr="00991A4E">
        <w:rPr>
          <w:rFonts w:asciiTheme="minorHAnsi" w:hAnsiTheme="minorHAnsi" w:cs="Times New Roman"/>
          <w:b/>
          <w:sz w:val="24"/>
          <w:szCs w:val="22"/>
        </w:rPr>
        <w:t>、</w:t>
      </w:r>
      <w:r w:rsidRPr="00991A4E">
        <w:rPr>
          <w:rFonts w:asciiTheme="minorHAnsi" w:hAnsiTheme="minorHAnsi" w:cs="Times New Roman"/>
          <w:b/>
          <w:sz w:val="24"/>
          <w:szCs w:val="22"/>
        </w:rPr>
        <w:t>130-131</w:t>
      </w:r>
      <w:r w:rsidRPr="00991A4E">
        <w:rPr>
          <w:rFonts w:asciiTheme="minorHAnsi" w:hAnsiTheme="minorHAnsi" w:cs="Times New Roman"/>
          <w:b/>
          <w:sz w:val="24"/>
          <w:szCs w:val="22"/>
        </w:rPr>
        <w:t>頁</w:t>
      </w:r>
      <w:r w:rsidR="00235637" w:rsidRPr="00991A4E">
        <w:rPr>
          <w:rFonts w:asciiTheme="minorHAnsi" w:hAnsiTheme="minorHAnsi" w:cs="Times New Roman" w:hint="eastAsia"/>
          <w:b/>
          <w:sz w:val="24"/>
          <w:szCs w:val="22"/>
        </w:rPr>
        <w:t>.</w:t>
      </w:r>
    </w:p>
    <w:p w14:paraId="5EE4F4B3" w14:textId="6E27E8F0" w:rsidR="0039069F" w:rsidRPr="00991A4E" w:rsidRDefault="0039069F" w:rsidP="00F1705C">
      <w:pPr>
        <w:rPr>
          <w:rFonts w:asciiTheme="minorHAnsi" w:eastAsiaTheme="minorEastAsia" w:hAnsiTheme="minorHAnsi"/>
          <w:b/>
          <w:lang w:val="es-ES"/>
        </w:rPr>
      </w:pPr>
    </w:p>
    <w:p w14:paraId="69D19215" w14:textId="77777777" w:rsidR="00033373" w:rsidRPr="00991A4E" w:rsidRDefault="00033373" w:rsidP="00033373">
      <w:pPr>
        <w:rPr>
          <w:rFonts w:ascii="ＭＳ ゴシック" w:eastAsia="ＭＳ ゴシック" w:hAnsi="ＭＳ ゴシック" w:cs="Times New Roman"/>
          <w:b/>
          <w:sz w:val="24"/>
          <w:szCs w:val="28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田島篤史（タジマ　アツシ）</w:t>
      </w:r>
    </w:p>
    <w:p w14:paraId="27DE2126" w14:textId="33A4B5C1" w:rsidR="00033373" w:rsidRPr="00991A4E" w:rsidRDefault="00033373" w:rsidP="00033373">
      <w:pPr>
        <w:rPr>
          <w:rFonts w:cs="Times New Roman"/>
          <w:b/>
          <w:sz w:val="24"/>
          <w:szCs w:val="28"/>
        </w:rPr>
      </w:pPr>
      <w:r w:rsidRPr="00991A4E">
        <w:rPr>
          <w:rFonts w:cs="Times New Roman"/>
          <w:b/>
          <w:sz w:val="24"/>
          <w:szCs w:val="28"/>
        </w:rPr>
        <w:t>「いかにして牛乳は盗まれたか</w:t>
      </w:r>
      <w:r w:rsidRPr="00991A4E">
        <w:rPr>
          <w:rFonts w:cs="Times New Roman" w:hint="eastAsia"/>
          <w:b/>
          <w:sz w:val="24"/>
          <w:szCs w:val="28"/>
        </w:rPr>
        <w:t>―</w:t>
      </w:r>
      <w:r w:rsidRPr="00991A4E">
        <w:rPr>
          <w:rFonts w:cs="Times New Roman"/>
          <w:b/>
          <w:sz w:val="24"/>
          <w:szCs w:val="28"/>
        </w:rPr>
        <w:t>日常における悪魔の介在と前近代的合理性</w:t>
      </w:r>
      <w:r w:rsidRPr="00991A4E">
        <w:rPr>
          <w:rFonts w:cs="Times New Roman" w:hint="eastAsia"/>
          <w:b/>
          <w:sz w:val="24"/>
          <w:szCs w:val="28"/>
        </w:rPr>
        <w:t>―</w:t>
      </w:r>
      <w:r w:rsidRPr="00991A4E">
        <w:rPr>
          <w:rFonts w:cs="Times New Roman"/>
          <w:b/>
          <w:sz w:val="24"/>
          <w:szCs w:val="28"/>
        </w:rPr>
        <w:t>『資料学の方法を探る』（愛媛大学「資料学」研究会）</w:t>
      </w:r>
      <w:r w:rsidRPr="00991A4E">
        <w:rPr>
          <w:rFonts w:cs="Times New Roman"/>
          <w:b/>
          <w:sz w:val="24"/>
          <w:szCs w:val="28"/>
        </w:rPr>
        <w:t>20</w:t>
      </w:r>
      <w:r w:rsidRPr="00991A4E">
        <w:rPr>
          <w:rFonts w:cs="Times New Roman"/>
          <w:b/>
          <w:sz w:val="24"/>
          <w:szCs w:val="28"/>
        </w:rPr>
        <w:t>、</w:t>
      </w:r>
      <w:r w:rsidRPr="00991A4E">
        <w:rPr>
          <w:rFonts w:cs="Times New Roman"/>
          <w:b/>
          <w:sz w:val="24"/>
          <w:szCs w:val="28"/>
        </w:rPr>
        <w:t>125-132</w:t>
      </w:r>
      <w:r w:rsidRPr="00991A4E">
        <w:rPr>
          <w:rFonts w:cs="Times New Roman"/>
          <w:b/>
          <w:sz w:val="24"/>
          <w:szCs w:val="28"/>
        </w:rPr>
        <w:t>頁</w:t>
      </w:r>
      <w:r w:rsidR="00BA5B42">
        <w:rPr>
          <w:rFonts w:cs="Times New Roman" w:hint="eastAsia"/>
          <w:b/>
          <w:sz w:val="24"/>
          <w:szCs w:val="28"/>
        </w:rPr>
        <w:t>.</w:t>
      </w:r>
    </w:p>
    <w:p w14:paraId="0FAA6967" w14:textId="6808C61A" w:rsidR="00033373" w:rsidRPr="00991A4E" w:rsidRDefault="00BA5B42" w:rsidP="00A55CF9">
      <w:pPr>
        <w:ind w:left="241" w:hangingChars="100" w:hanging="241"/>
        <w:rPr>
          <w:rFonts w:cs="Times New Roman"/>
          <w:b/>
          <w:sz w:val="24"/>
          <w:szCs w:val="28"/>
        </w:rPr>
      </w:pPr>
      <w:r>
        <w:rPr>
          <w:rFonts w:cs="Times New Roman" w:hint="eastAsia"/>
          <w:b/>
          <w:sz w:val="24"/>
          <w:szCs w:val="28"/>
        </w:rPr>
        <w:t>[</w:t>
      </w:r>
      <w:r w:rsidR="00033373" w:rsidRPr="00991A4E">
        <w:rPr>
          <w:rFonts w:cs="Times New Roman"/>
          <w:b/>
          <w:sz w:val="24"/>
          <w:szCs w:val="28"/>
        </w:rPr>
        <w:t>共訳</w:t>
      </w:r>
      <w:r>
        <w:rPr>
          <w:rFonts w:cs="Times New Roman" w:hint="eastAsia"/>
          <w:b/>
          <w:sz w:val="24"/>
          <w:szCs w:val="28"/>
        </w:rPr>
        <w:t>]</w:t>
      </w:r>
      <w:r w:rsidR="00033373" w:rsidRPr="00991A4E">
        <w:rPr>
          <w:rFonts w:cs="Times New Roman"/>
          <w:b/>
          <w:sz w:val="24"/>
          <w:szCs w:val="28"/>
        </w:rPr>
        <w:t>「イェルク・ヴィクラム『少年の鑑』（</w:t>
      </w:r>
      <w:r w:rsidR="00033373" w:rsidRPr="00991A4E">
        <w:rPr>
          <w:rFonts w:cs="Times New Roman"/>
          <w:b/>
          <w:sz w:val="24"/>
          <w:szCs w:val="28"/>
        </w:rPr>
        <w:t>1554</w:t>
      </w:r>
      <w:r w:rsidR="00033373" w:rsidRPr="00991A4E">
        <w:rPr>
          <w:rFonts w:cs="Times New Roman"/>
          <w:b/>
          <w:sz w:val="24"/>
          <w:szCs w:val="28"/>
        </w:rPr>
        <w:t>年）（８）」『独逸文学』（関西大学独逸文学会）</w:t>
      </w:r>
      <w:r w:rsidR="00033373" w:rsidRPr="00991A4E">
        <w:rPr>
          <w:rFonts w:cs="Times New Roman"/>
          <w:b/>
          <w:sz w:val="24"/>
          <w:szCs w:val="28"/>
        </w:rPr>
        <w:t>65</w:t>
      </w:r>
      <w:r w:rsidR="00033373" w:rsidRPr="00991A4E">
        <w:rPr>
          <w:rFonts w:cs="Times New Roman"/>
          <w:b/>
          <w:sz w:val="24"/>
          <w:szCs w:val="28"/>
        </w:rPr>
        <w:t>、</w:t>
      </w:r>
      <w:r w:rsidR="00033373" w:rsidRPr="00991A4E">
        <w:rPr>
          <w:rFonts w:cs="Times New Roman"/>
          <w:b/>
          <w:sz w:val="24"/>
          <w:szCs w:val="28"/>
        </w:rPr>
        <w:t>143-158</w:t>
      </w:r>
      <w:r w:rsidR="00033373" w:rsidRPr="00991A4E">
        <w:rPr>
          <w:rFonts w:cs="Times New Roman"/>
          <w:b/>
          <w:sz w:val="24"/>
          <w:szCs w:val="28"/>
        </w:rPr>
        <w:t>頁</w:t>
      </w:r>
      <w:r w:rsidR="008D3866" w:rsidRPr="00991A4E">
        <w:rPr>
          <w:rFonts w:cs="Times New Roman" w:hint="eastAsia"/>
          <w:b/>
          <w:sz w:val="24"/>
          <w:szCs w:val="28"/>
        </w:rPr>
        <w:t>.</w:t>
      </w:r>
    </w:p>
    <w:p w14:paraId="7B46E524" w14:textId="77777777" w:rsidR="00033373" w:rsidRPr="00991A4E" w:rsidRDefault="00033373" w:rsidP="00F1705C">
      <w:pPr>
        <w:rPr>
          <w:rFonts w:asciiTheme="minorHAnsi" w:eastAsiaTheme="minorEastAsia" w:hAnsiTheme="minorHAnsi"/>
          <w:b/>
          <w:lang w:val="es-ES"/>
        </w:rPr>
      </w:pPr>
    </w:p>
    <w:p w14:paraId="620557FB" w14:textId="77777777" w:rsidR="00033373" w:rsidRPr="00991A4E" w:rsidRDefault="00033373" w:rsidP="008D3866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田中圭子（タナカ　ケイコ）</w:t>
      </w:r>
    </w:p>
    <w:p w14:paraId="020D30AC" w14:textId="47B665FD" w:rsidR="00033373" w:rsidRPr="00991A4E" w:rsidRDefault="00033373" w:rsidP="008D3866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「ルネサンス期ドイツの知識人による書簡作成の理論と実践―コンラート・ツェルティス、ジクストゥス・トゥヒャー往復書簡より」『社会文化史学』</w:t>
      </w:r>
      <w:r w:rsidRPr="00991A4E">
        <w:rPr>
          <w:rFonts w:cs="Times New Roman" w:hint="eastAsia"/>
          <w:b/>
          <w:sz w:val="24"/>
          <w:szCs w:val="24"/>
        </w:rPr>
        <w:t>6</w:t>
      </w:r>
      <w:r w:rsidRPr="00991A4E">
        <w:rPr>
          <w:rFonts w:cs="Times New Roman"/>
          <w:b/>
          <w:sz w:val="24"/>
          <w:szCs w:val="24"/>
        </w:rPr>
        <w:t>4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</w:t>
      </w:r>
      <w:r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21375003" w14:textId="77777777" w:rsidR="00033373" w:rsidRPr="00991A4E" w:rsidRDefault="00033373" w:rsidP="00F1705C">
      <w:pPr>
        <w:rPr>
          <w:rFonts w:asciiTheme="minorHAnsi" w:eastAsiaTheme="minorEastAsia" w:hAnsiTheme="minorHAnsi"/>
          <w:b/>
          <w:lang w:val="es-ES"/>
        </w:rPr>
      </w:pPr>
    </w:p>
    <w:p w14:paraId="0FC1F8A7" w14:textId="3B736A1C" w:rsidR="00033373" w:rsidRPr="00991A4E" w:rsidRDefault="00033373" w:rsidP="00033373">
      <w:pPr>
        <w:ind w:left="1" w:hanging="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田中俊之（タナカ　トシユキ）</w:t>
      </w:r>
    </w:p>
    <w:p w14:paraId="1F6CD3DF" w14:textId="55BA8DC9" w:rsidR="00033373" w:rsidRPr="00991A4E" w:rsidRDefault="00033373" w:rsidP="00033373">
      <w:pPr>
        <w:ind w:leftChars="-1" w:left="8" w:hangingChars="4" w:hanging="10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「現下の悪だくみ、それはハプスブルクか―</w:t>
      </w:r>
      <w:r w:rsidRPr="00991A4E">
        <w:rPr>
          <w:rFonts w:cs="Times New Roman" w:hint="eastAsia"/>
          <w:b/>
          <w:sz w:val="24"/>
          <w:szCs w:val="24"/>
        </w:rPr>
        <w:t>1291</w:t>
      </w:r>
      <w:r w:rsidRPr="00991A4E">
        <w:rPr>
          <w:rFonts w:cs="Times New Roman" w:hint="eastAsia"/>
          <w:b/>
          <w:sz w:val="24"/>
          <w:szCs w:val="24"/>
        </w:rPr>
        <w:t>年のスイス中央山岳地域」髙田京比子・田中俊之・轟木広太郎・中村敦子・小林功編『中近世ヨーロッパ史のフロンティア』（昭和堂）、</w:t>
      </w:r>
      <w:r w:rsidRPr="00991A4E">
        <w:rPr>
          <w:rFonts w:cs="Times New Roman" w:hint="eastAsia"/>
          <w:b/>
          <w:sz w:val="24"/>
          <w:szCs w:val="24"/>
        </w:rPr>
        <w:t>103-124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5F7E6A54" w14:textId="77777777" w:rsidR="00033373" w:rsidRPr="00991A4E" w:rsidRDefault="00033373" w:rsidP="00F1705C">
      <w:pPr>
        <w:rPr>
          <w:rFonts w:asciiTheme="minorHAnsi" w:eastAsiaTheme="minorEastAsia" w:hAnsiTheme="minorHAnsi"/>
          <w:b/>
          <w:lang w:val="es-ES"/>
        </w:rPr>
      </w:pPr>
    </w:p>
    <w:p w14:paraId="3FB662BD" w14:textId="77777777" w:rsidR="007609EA" w:rsidRPr="00991A4E" w:rsidRDefault="007609EA" w:rsidP="008D3866">
      <w:pPr>
        <w:ind w:left="2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田邉めぐみ（タナベ　メグミ）</w:t>
      </w:r>
    </w:p>
    <w:p w14:paraId="52F6C048" w14:textId="7AFBFC1B" w:rsidR="007609EA" w:rsidRPr="00991A4E" w:rsidRDefault="007609EA" w:rsidP="008D3866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「祈りのあとさき―『アンヌ・ド・ブルターニュの大時祷書』をめぐって」『</w:t>
      </w:r>
      <w:r w:rsidRPr="00991A4E">
        <w:rPr>
          <w:rFonts w:cs="Times New Roman" w:hint="eastAsia"/>
          <w:b/>
          <w:sz w:val="24"/>
          <w:szCs w:val="24"/>
        </w:rPr>
        <w:t>Stella</w:t>
      </w:r>
      <w:r w:rsidRPr="00991A4E">
        <w:rPr>
          <w:rFonts w:cs="Times New Roman" w:hint="eastAsia"/>
          <w:b/>
          <w:sz w:val="24"/>
          <w:szCs w:val="24"/>
        </w:rPr>
        <w:t>』（九州大学フランス語フランス文学研究会）</w:t>
      </w:r>
      <w:r w:rsidRPr="00991A4E">
        <w:rPr>
          <w:rFonts w:cs="Times New Roman" w:hint="eastAsia"/>
          <w:b/>
          <w:sz w:val="24"/>
          <w:szCs w:val="24"/>
        </w:rPr>
        <w:t>40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103-125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5F3B58E8" w14:textId="61D38603" w:rsidR="007609EA" w:rsidRPr="00991A4E" w:rsidRDefault="00BA5B42" w:rsidP="00A55CF9">
      <w:pPr>
        <w:ind w:left="241" w:hangingChars="100" w:hanging="241"/>
        <w:rPr>
          <w:rFonts w:cs="Times New Roman"/>
          <w:b/>
          <w:sz w:val="24"/>
          <w:szCs w:val="24"/>
          <w:lang w:val="fr-FR"/>
        </w:rPr>
      </w:pPr>
      <w:bookmarkStart w:id="2" w:name="_Hlk97761286"/>
      <w:r>
        <w:rPr>
          <w:rFonts w:cs="Times New Roman" w:hint="eastAsia"/>
          <w:b/>
          <w:sz w:val="24"/>
          <w:szCs w:val="24"/>
          <w:lang w:val="fr-FR"/>
        </w:rPr>
        <w:t>[</w:t>
      </w:r>
      <w:r w:rsidR="007609EA"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  <w:lang w:val="fr-FR"/>
        </w:rPr>
        <w:t>]</w:t>
      </w:r>
      <w:r>
        <w:rPr>
          <w:rFonts w:cs="Times New Roman"/>
          <w:b/>
          <w:sz w:val="24"/>
          <w:szCs w:val="24"/>
          <w:lang w:val="fr-FR"/>
        </w:rPr>
        <w:t xml:space="preserve"> </w:t>
      </w:r>
      <w:bookmarkEnd w:id="2"/>
      <w:r w:rsidR="007609EA" w:rsidRPr="00991A4E">
        <w:rPr>
          <w:rFonts w:cs="Times New Roman"/>
          <w:b/>
          <w:sz w:val="24"/>
          <w:szCs w:val="24"/>
          <w:lang w:val="fr-FR"/>
        </w:rPr>
        <w:t>Jean-Luc Deuffic avec la collaboration de Diane E. Booton, Le Livre d’heures enluminé en Bretagne, 2019.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『西洋中世研究』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13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、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137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頁</w:t>
      </w:r>
      <w:r w:rsidR="008D3866" w:rsidRPr="00991A4E">
        <w:rPr>
          <w:rFonts w:cs="Times New Roman" w:hint="eastAsia"/>
          <w:b/>
          <w:sz w:val="24"/>
          <w:szCs w:val="24"/>
          <w:lang w:val="fr-FR"/>
        </w:rPr>
        <w:t>.</w:t>
      </w:r>
    </w:p>
    <w:p w14:paraId="02CE9274" w14:textId="693502DA" w:rsidR="007609EA" w:rsidRPr="00991A4E" w:rsidRDefault="00A55CF9" w:rsidP="00A55CF9">
      <w:pPr>
        <w:ind w:left="241" w:hangingChars="100" w:hanging="241"/>
        <w:rPr>
          <w:rFonts w:cs="Times New Roman"/>
          <w:b/>
          <w:sz w:val="24"/>
          <w:szCs w:val="24"/>
          <w:lang w:val="fr-FR"/>
        </w:rPr>
      </w:pPr>
      <w:r>
        <w:rPr>
          <w:rFonts w:cs="Times New Roman" w:hint="eastAsia"/>
          <w:b/>
          <w:sz w:val="24"/>
          <w:szCs w:val="24"/>
          <w:lang w:val="fr-FR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>
        <w:rPr>
          <w:rFonts w:cs="Times New Roman" w:hint="eastAsia"/>
          <w:b/>
          <w:sz w:val="24"/>
          <w:szCs w:val="24"/>
          <w:lang w:val="fr-FR"/>
        </w:rPr>
        <w:t>]</w:t>
      </w:r>
      <w:r>
        <w:rPr>
          <w:rFonts w:cs="Times New Roman"/>
          <w:b/>
          <w:sz w:val="24"/>
          <w:szCs w:val="24"/>
          <w:lang w:val="fr-FR"/>
        </w:rPr>
        <w:t xml:space="preserve"> </w:t>
      </w:r>
      <w:r w:rsidR="007609EA" w:rsidRPr="00991A4E">
        <w:rPr>
          <w:rFonts w:cs="Times New Roman"/>
          <w:b/>
          <w:sz w:val="24"/>
          <w:szCs w:val="24"/>
          <w:lang w:val="fr-FR"/>
        </w:rPr>
        <w:t>Jo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ã</w:t>
      </w:r>
      <w:r w:rsidR="007609EA" w:rsidRPr="00991A4E">
        <w:rPr>
          <w:rFonts w:cs="Times New Roman"/>
          <w:b/>
          <w:sz w:val="24"/>
          <w:szCs w:val="24"/>
          <w:lang w:val="fr-FR"/>
        </w:rPr>
        <w:t>o Carvalho Dias, François Avril, Angela Dillon Bussi (eds.), European Illuminated Manuscripts in the Calouste Gulbenkian Collection,2020.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『西洋中世研究』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13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、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138</w:t>
      </w:r>
      <w:r w:rsidR="007609EA" w:rsidRPr="00991A4E">
        <w:rPr>
          <w:rFonts w:cs="Times New Roman" w:hint="eastAsia"/>
          <w:b/>
          <w:sz w:val="24"/>
          <w:szCs w:val="24"/>
          <w:lang w:val="fr-FR"/>
        </w:rPr>
        <w:t>頁</w:t>
      </w:r>
      <w:r w:rsidR="008D3866" w:rsidRPr="00991A4E">
        <w:rPr>
          <w:rFonts w:cs="Times New Roman" w:hint="eastAsia"/>
          <w:b/>
          <w:sz w:val="24"/>
          <w:szCs w:val="24"/>
          <w:lang w:val="fr-FR"/>
        </w:rPr>
        <w:t>.</w:t>
      </w:r>
    </w:p>
    <w:p w14:paraId="7476EA41" w14:textId="1105B375" w:rsidR="0039069F" w:rsidRPr="00A55CF9" w:rsidRDefault="0039069F" w:rsidP="00F1705C">
      <w:pPr>
        <w:rPr>
          <w:rFonts w:asciiTheme="minorHAnsi" w:eastAsiaTheme="minorEastAsia" w:hAnsiTheme="minorHAnsi"/>
          <w:b/>
          <w:lang w:val="fr-FR"/>
        </w:rPr>
      </w:pPr>
    </w:p>
    <w:p w14:paraId="7AF622B5" w14:textId="77777777" w:rsidR="007609EA" w:rsidRPr="00991A4E" w:rsidRDefault="007609EA" w:rsidP="008D3866">
      <w:pPr>
        <w:ind w:left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/>
          <w:b/>
          <w:sz w:val="24"/>
          <w:szCs w:val="24"/>
        </w:rPr>
        <w:t>津田拓郎（ツダ　タクロウ）</w:t>
      </w:r>
    </w:p>
    <w:p w14:paraId="4F9E82A6" w14:textId="3BACF279" w:rsidR="007609EA" w:rsidRPr="00BA5B42" w:rsidRDefault="007609EA" w:rsidP="008D3866">
      <w:pPr>
        <w:rPr>
          <w:rFonts w:asciiTheme="minorHAnsi" w:hAnsiTheme="minorHAnsi" w:cs="Times New Roman"/>
          <w:b/>
          <w:sz w:val="24"/>
          <w:szCs w:val="24"/>
        </w:rPr>
      </w:pPr>
      <w:r w:rsidRPr="00BA5B42">
        <w:rPr>
          <w:rFonts w:asciiTheme="minorHAnsi" w:hAnsiTheme="minorHAnsi" w:cs="Times New Roman"/>
          <w:b/>
          <w:sz w:val="24"/>
          <w:szCs w:val="24"/>
        </w:rPr>
        <w:t>「</w:t>
      </w:r>
      <w:r w:rsidRPr="00BA5B42">
        <w:rPr>
          <w:rFonts w:asciiTheme="minorHAnsi" w:hAnsiTheme="minorHAnsi" w:cs="Times New Roman"/>
          <w:b/>
          <w:sz w:val="24"/>
          <w:szCs w:val="24"/>
        </w:rPr>
        <w:t>8</w:t>
      </w:r>
      <w:r w:rsidRPr="00BA5B42">
        <w:rPr>
          <w:rFonts w:asciiTheme="minorHAnsi" w:hAnsiTheme="minorHAnsi" w:cs="Times New Roman"/>
          <w:b/>
          <w:sz w:val="24"/>
          <w:szCs w:val="24"/>
        </w:rPr>
        <w:t>・</w:t>
      </w:r>
      <w:r w:rsidRPr="00BA5B42">
        <w:rPr>
          <w:rFonts w:asciiTheme="minorHAnsi" w:hAnsiTheme="minorHAnsi" w:cs="Times New Roman"/>
          <w:b/>
          <w:sz w:val="24"/>
          <w:szCs w:val="24"/>
        </w:rPr>
        <w:t>9</w:t>
      </w:r>
      <w:r w:rsidRPr="00BA5B42">
        <w:rPr>
          <w:rFonts w:asciiTheme="minorHAnsi" w:hAnsiTheme="minorHAnsi" w:cs="Times New Roman"/>
          <w:b/>
          <w:sz w:val="24"/>
          <w:szCs w:val="24"/>
        </w:rPr>
        <w:t>世紀アフロ西ユーラシア世界におけるカロリング朝フランク王国」『史学研究』</w:t>
      </w:r>
      <w:r w:rsidRPr="00BA5B42">
        <w:rPr>
          <w:rFonts w:asciiTheme="minorHAnsi" w:hAnsiTheme="minorHAnsi" w:cs="Times New Roman"/>
          <w:b/>
          <w:sz w:val="24"/>
          <w:szCs w:val="24"/>
        </w:rPr>
        <w:t>308</w:t>
      </w:r>
      <w:r w:rsidRPr="00BA5B42">
        <w:rPr>
          <w:rFonts w:asciiTheme="minorHAnsi" w:hAnsiTheme="minorHAnsi" w:cs="Times New Roman"/>
          <w:b/>
          <w:sz w:val="24"/>
          <w:szCs w:val="24"/>
        </w:rPr>
        <w:t>、</w:t>
      </w:r>
      <w:r w:rsidRPr="00BA5B42">
        <w:rPr>
          <w:rFonts w:asciiTheme="minorHAnsi" w:hAnsiTheme="minorHAnsi" w:cs="Times New Roman"/>
          <w:b/>
          <w:sz w:val="24"/>
          <w:szCs w:val="24"/>
        </w:rPr>
        <w:t>1</w:t>
      </w:r>
      <w:r w:rsidR="00BA5B42">
        <w:rPr>
          <w:rFonts w:asciiTheme="minorHAnsi" w:hAnsiTheme="minorHAnsi" w:cs="Times New Roman" w:hint="eastAsia"/>
          <w:b/>
          <w:sz w:val="24"/>
          <w:szCs w:val="24"/>
        </w:rPr>
        <w:t>-</w:t>
      </w:r>
      <w:r w:rsidRPr="00BA5B42">
        <w:rPr>
          <w:rFonts w:asciiTheme="minorHAnsi" w:hAnsiTheme="minorHAnsi" w:cs="Times New Roman"/>
          <w:b/>
          <w:sz w:val="24"/>
          <w:szCs w:val="24"/>
        </w:rPr>
        <w:t>38</w:t>
      </w:r>
      <w:r w:rsidRPr="00BA5B42">
        <w:rPr>
          <w:rFonts w:asciiTheme="minorHAnsi" w:hAnsiTheme="minorHAnsi" w:cs="Times New Roman"/>
          <w:b/>
          <w:sz w:val="24"/>
          <w:szCs w:val="24"/>
        </w:rPr>
        <w:t>頁</w:t>
      </w:r>
      <w:r w:rsidR="00BA5B42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22EB83E7" w14:textId="70342425" w:rsidR="00F1705C" w:rsidRDefault="007609EA" w:rsidP="00A55CF9">
      <w:pPr>
        <w:ind w:left="120" w:hangingChars="50" w:hanging="120"/>
        <w:rPr>
          <w:rFonts w:asciiTheme="minorHAnsi" w:hAnsiTheme="minorHAnsi" w:cs="Times New Roman"/>
          <w:b/>
          <w:sz w:val="24"/>
          <w:szCs w:val="24"/>
        </w:rPr>
      </w:pPr>
      <w:r w:rsidRPr="00BA5B42">
        <w:rPr>
          <w:rFonts w:asciiTheme="minorHAnsi" w:hAnsiTheme="minorHAnsi" w:cs="Times New Roman"/>
          <w:b/>
          <w:sz w:val="24"/>
          <w:szCs w:val="24"/>
        </w:rPr>
        <w:t>「日独の中等教育課程における歴史教育の現状と課題」『史流』</w:t>
      </w:r>
      <w:r w:rsidRPr="00BA5B42">
        <w:rPr>
          <w:rFonts w:asciiTheme="minorHAnsi" w:hAnsiTheme="minorHAnsi" w:cs="Times New Roman"/>
          <w:b/>
          <w:sz w:val="24"/>
          <w:szCs w:val="24"/>
        </w:rPr>
        <w:t>48</w:t>
      </w:r>
      <w:r w:rsidRPr="00BA5B42">
        <w:rPr>
          <w:rFonts w:asciiTheme="minorHAnsi" w:hAnsiTheme="minorHAnsi" w:cs="Times New Roman"/>
          <w:b/>
          <w:sz w:val="24"/>
          <w:szCs w:val="24"/>
        </w:rPr>
        <w:t>、</w:t>
      </w:r>
      <w:r w:rsidRPr="00BA5B42">
        <w:rPr>
          <w:rFonts w:asciiTheme="minorHAnsi" w:hAnsiTheme="minorHAnsi" w:cs="Times New Roman"/>
          <w:b/>
          <w:sz w:val="24"/>
          <w:szCs w:val="24"/>
        </w:rPr>
        <w:t>59</w:t>
      </w:r>
      <w:r w:rsidR="008D3866" w:rsidRPr="00BA5B42">
        <w:rPr>
          <w:rFonts w:asciiTheme="minorHAnsi" w:hAnsiTheme="minorHAnsi" w:cs="Times New Roman"/>
          <w:b/>
          <w:sz w:val="24"/>
          <w:szCs w:val="24"/>
        </w:rPr>
        <w:t>-</w:t>
      </w:r>
      <w:r w:rsidRPr="00BA5B42">
        <w:rPr>
          <w:rFonts w:asciiTheme="minorHAnsi" w:hAnsiTheme="minorHAnsi" w:cs="Times New Roman"/>
          <w:b/>
          <w:sz w:val="24"/>
          <w:szCs w:val="24"/>
        </w:rPr>
        <w:t>84</w:t>
      </w:r>
      <w:r w:rsidRPr="00BA5B42">
        <w:rPr>
          <w:rFonts w:asciiTheme="minorHAnsi" w:hAnsiTheme="minorHAnsi" w:cs="Times New Roman"/>
          <w:b/>
          <w:sz w:val="24"/>
          <w:szCs w:val="24"/>
        </w:rPr>
        <w:t>頁</w:t>
      </w:r>
      <w:r w:rsidR="008D3866" w:rsidRPr="00BA5B42">
        <w:rPr>
          <w:rFonts w:asciiTheme="minorHAnsi" w:hAnsiTheme="minorHAnsi" w:cs="Times New Roman"/>
          <w:b/>
          <w:sz w:val="24"/>
          <w:szCs w:val="24"/>
        </w:rPr>
        <w:t>.</w:t>
      </w:r>
      <w:r w:rsidRPr="00BA5B42">
        <w:rPr>
          <w:rFonts w:asciiTheme="minorHAnsi" w:hAnsiTheme="minorHAnsi" w:cs="Times New Roman"/>
          <w:b/>
          <w:sz w:val="24"/>
          <w:szCs w:val="24"/>
        </w:rPr>
        <w:t>（コンラート</w:t>
      </w:r>
      <w:r w:rsidRPr="00BA5B4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BA5B42">
        <w:rPr>
          <w:rFonts w:asciiTheme="minorHAnsi" w:hAnsiTheme="minorHAnsi" w:cs="Times New Roman"/>
          <w:b/>
          <w:sz w:val="24"/>
          <w:szCs w:val="24"/>
        </w:rPr>
        <w:t>フレンツェルとの共著）</w:t>
      </w:r>
    </w:p>
    <w:p w14:paraId="1B5B9E99" w14:textId="77777777" w:rsidR="00D93518" w:rsidRDefault="00D93518" w:rsidP="00A55CF9">
      <w:pPr>
        <w:ind w:left="120" w:hangingChars="50" w:hanging="120"/>
        <w:rPr>
          <w:rFonts w:asciiTheme="minorHAnsi" w:hAnsiTheme="minorHAnsi" w:cs="Times New Roman"/>
          <w:b/>
          <w:sz w:val="24"/>
          <w:szCs w:val="24"/>
        </w:rPr>
      </w:pPr>
    </w:p>
    <w:p w14:paraId="3612D0F2" w14:textId="77777777" w:rsidR="007609EA" w:rsidRPr="00991A4E" w:rsidRDefault="007609EA" w:rsidP="008D3866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寺田龍男（テラダ　タツオ）</w:t>
      </w:r>
    </w:p>
    <w:p w14:paraId="0D6B48E5" w14:textId="16E0E2FF" w:rsidR="00F1705C" w:rsidRDefault="007609EA" w:rsidP="00791A84">
      <w:pPr>
        <w:rPr>
          <w:rFonts w:cs="Times New Roman"/>
          <w:b/>
          <w:sz w:val="24"/>
          <w:szCs w:val="24"/>
        </w:rPr>
      </w:pPr>
      <w:proofErr w:type="spellStart"/>
      <w:r w:rsidRPr="00991A4E">
        <w:rPr>
          <w:rFonts w:cs="Times New Roman"/>
          <w:b/>
          <w:i/>
          <w:iCs/>
          <w:sz w:val="24"/>
          <w:szCs w:val="24"/>
        </w:rPr>
        <w:t>Kinuginu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– Dawn Songs in the Japanese Court Society of the Middle Ages. Some Aspects on </w:t>
      </w:r>
      <w:proofErr w:type="spellStart"/>
      <w:r w:rsidRPr="00991A4E">
        <w:rPr>
          <w:rFonts w:cs="Times New Roman"/>
          <w:b/>
          <w:sz w:val="24"/>
          <w:szCs w:val="24"/>
        </w:rPr>
        <w:t>Realioty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and Fiction</w:t>
      </w:r>
      <w:r w:rsidRPr="00991A4E">
        <w:rPr>
          <w:rFonts w:cs="Times New Roman"/>
          <w:b/>
          <w:i/>
          <w:iCs/>
          <w:sz w:val="24"/>
          <w:szCs w:val="24"/>
        </w:rPr>
        <w:t xml:space="preserve">. </w:t>
      </w:r>
      <w:r w:rsidRPr="00991A4E">
        <w:rPr>
          <w:rFonts w:cs="Times New Roman" w:hint="eastAsia"/>
          <w:b/>
          <w:sz w:val="24"/>
          <w:szCs w:val="24"/>
        </w:rPr>
        <w:t>『北海道大学大学院教育学研究院紀要』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39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145</w:t>
      </w:r>
      <w:r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158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4C710F5A" w14:textId="40A6AB70" w:rsidR="00791A84" w:rsidRDefault="00791A84" w:rsidP="00791A84">
      <w:pPr>
        <w:rPr>
          <w:rFonts w:cs="Times New Roman"/>
          <w:b/>
          <w:sz w:val="24"/>
          <w:szCs w:val="24"/>
        </w:rPr>
      </w:pPr>
    </w:p>
    <w:p w14:paraId="550BC858" w14:textId="77777777" w:rsidR="00650511" w:rsidRPr="00791A84" w:rsidRDefault="00650511" w:rsidP="00791A84">
      <w:pPr>
        <w:rPr>
          <w:rFonts w:cs="Times New Roman"/>
          <w:b/>
          <w:sz w:val="24"/>
          <w:szCs w:val="24"/>
        </w:rPr>
      </w:pPr>
    </w:p>
    <w:p w14:paraId="61B2DBFE" w14:textId="38AD8E97" w:rsidR="00C13167" w:rsidRPr="00991A4E" w:rsidRDefault="00C13167" w:rsidP="00C13167">
      <w:pPr>
        <w:rPr>
          <w:rFonts w:asciiTheme="majorEastAsia" w:eastAsiaTheme="majorEastAsia" w:hAnsiTheme="majorEastAsia"/>
          <w:b/>
          <w:sz w:val="24"/>
          <w:szCs w:val="24"/>
        </w:rPr>
      </w:pPr>
      <w:r w:rsidRPr="00991A4E">
        <w:rPr>
          <w:rFonts w:asciiTheme="majorEastAsia" w:eastAsiaTheme="majorEastAsia" w:hAnsiTheme="majorEastAsia"/>
          <w:b/>
          <w:sz w:val="24"/>
          <w:szCs w:val="24"/>
        </w:rPr>
        <w:lastRenderedPageBreak/>
        <w:t>藤内哲也（トウナイ　テツヤ）</w:t>
      </w:r>
    </w:p>
    <w:p w14:paraId="25AE8DF2" w14:textId="2F3E343D" w:rsidR="00C13167" w:rsidRPr="00991A4E" w:rsidRDefault="00C13167" w:rsidP="00A55CF9">
      <w:pPr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「ヴェネツィア共和国」齊藤寛海編『世界歴史大系</w:t>
      </w:r>
      <w:r w:rsidR="008D3866" w:rsidRPr="00991A4E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イタリア史２</w:t>
      </w:r>
      <w:r w:rsidR="008D3866" w:rsidRPr="00991A4E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中世・近世』（山川出版社）、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521-540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8D3866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34883B41" w14:textId="0066E3E0" w:rsidR="00C13167" w:rsidRPr="00991A4E" w:rsidRDefault="00C13167" w:rsidP="00A55CF9">
      <w:pPr>
        <w:ind w:left="241" w:hangingChars="100" w:hanging="241"/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[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翻訳・解題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 xml:space="preserve">] 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「印刷術・書体論　アルド・マヌーツィオ関連資料」池上俊一監修『原典イタリア・ルネサンス芸術論』上巻（名古屋大学出版会）、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457-469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8D3866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6C8F5E45" w14:textId="10D10600" w:rsidR="00F1705C" w:rsidRDefault="00C13167" w:rsidP="00791A84">
      <w:pPr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[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書評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 xml:space="preserve">] 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「石坂尚武『苦難と心性　イタリア・ルネサンス期の黒死病』」『西洋史学』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270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109-111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8D3866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3DDFE60C" w14:textId="77777777" w:rsidR="00791A84" w:rsidRPr="00791A84" w:rsidRDefault="00791A84" w:rsidP="00791A84">
      <w:pPr>
        <w:rPr>
          <w:rFonts w:asciiTheme="minorHAnsi" w:eastAsiaTheme="minorEastAsia" w:hAnsiTheme="minorHAnsi"/>
          <w:b/>
          <w:sz w:val="24"/>
          <w:szCs w:val="24"/>
        </w:rPr>
      </w:pPr>
    </w:p>
    <w:p w14:paraId="3982603C" w14:textId="77777777" w:rsidR="00017B6B" w:rsidRPr="00991A4E" w:rsidRDefault="00017B6B" w:rsidP="00017B6B">
      <w:pPr>
        <w:ind w:leftChars="-1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中川久嗣（ナカガワ　ヒサシ）</w:t>
      </w:r>
    </w:p>
    <w:p w14:paraId="59B2A0A2" w14:textId="7E565623" w:rsidR="00017B6B" w:rsidRPr="00991A4E" w:rsidRDefault="00017B6B" w:rsidP="00017B6B">
      <w:pPr>
        <w:ind w:leftChars="-1" w:hanging="2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「南フランス・ガール県東部のロマネスク聖堂（</w:t>
      </w:r>
      <w:r w:rsidRPr="00991A4E">
        <w:rPr>
          <w:rFonts w:asciiTheme="minorHAnsi" w:hAnsiTheme="minorHAnsi" w:cs="Times New Roman"/>
          <w:b/>
          <w:sz w:val="24"/>
          <w:szCs w:val="24"/>
        </w:rPr>
        <w:t>2</w:t>
      </w:r>
      <w:r w:rsidRPr="00991A4E">
        <w:rPr>
          <w:rFonts w:asciiTheme="minorHAnsi" w:hAnsiTheme="minorHAnsi" w:cs="Times New Roman"/>
          <w:b/>
          <w:sz w:val="24"/>
          <w:szCs w:val="24"/>
        </w:rPr>
        <w:t>）」『東海大学紀要　文化社会学部』</w:t>
      </w:r>
      <w:r w:rsidRPr="00991A4E">
        <w:rPr>
          <w:rFonts w:asciiTheme="minorHAnsi" w:hAnsiTheme="minorHAnsi" w:cs="Times New Roman"/>
          <w:b/>
          <w:sz w:val="24"/>
          <w:szCs w:val="24"/>
        </w:rPr>
        <w:t>5</w:t>
      </w:r>
      <w:r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</w:rPr>
        <w:t>101-127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8D3866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34C94197" w14:textId="5133890A" w:rsidR="00017B6B" w:rsidRPr="00991A4E" w:rsidRDefault="00017B6B" w:rsidP="00017B6B">
      <w:pPr>
        <w:ind w:leftChars="-1" w:hanging="2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「南フランス・ガール県東部のロマネスク聖堂（</w:t>
      </w:r>
      <w:r w:rsidRPr="00991A4E">
        <w:rPr>
          <w:rFonts w:asciiTheme="minorHAnsi" w:hAnsiTheme="minorHAnsi" w:cs="Times New Roman"/>
          <w:b/>
          <w:sz w:val="24"/>
          <w:szCs w:val="24"/>
        </w:rPr>
        <w:t>3</w:t>
      </w:r>
      <w:r w:rsidRPr="00991A4E">
        <w:rPr>
          <w:rFonts w:asciiTheme="minorHAnsi" w:hAnsiTheme="minorHAnsi" w:cs="Times New Roman"/>
          <w:b/>
          <w:sz w:val="24"/>
          <w:szCs w:val="24"/>
        </w:rPr>
        <w:t>）」『東海大学紀要　文化社会学部』</w:t>
      </w:r>
      <w:r w:rsidRPr="00991A4E">
        <w:rPr>
          <w:rFonts w:asciiTheme="minorHAnsi" w:hAnsiTheme="minorHAnsi" w:cs="Times New Roman"/>
          <w:b/>
          <w:sz w:val="24"/>
          <w:szCs w:val="24"/>
        </w:rPr>
        <w:t>6</w:t>
      </w:r>
      <w:r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</w:rPr>
        <w:t>93-126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8D3866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27E6166C" w14:textId="411D3626" w:rsidR="00017B6B" w:rsidRPr="00991A4E" w:rsidRDefault="00017B6B" w:rsidP="00D93518">
      <w:pPr>
        <w:ind w:left="120" w:hangingChars="50" w:hanging="120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「南フランス・ドローム県中部の中世ロマネスク聖堂（</w:t>
      </w:r>
      <w:r w:rsidRPr="00991A4E">
        <w:rPr>
          <w:rFonts w:asciiTheme="minorHAnsi" w:hAnsiTheme="minorHAnsi" w:cs="Times New Roman"/>
          <w:b/>
          <w:sz w:val="24"/>
          <w:szCs w:val="24"/>
        </w:rPr>
        <w:t>1</w:t>
      </w:r>
      <w:r w:rsidRPr="00991A4E">
        <w:rPr>
          <w:rFonts w:asciiTheme="minorHAnsi" w:hAnsiTheme="minorHAnsi" w:cs="Times New Roman"/>
          <w:b/>
          <w:sz w:val="24"/>
          <w:szCs w:val="24"/>
        </w:rPr>
        <w:t>）」『文明研究』（東海大学文明学会）</w:t>
      </w:r>
      <w:r w:rsidRPr="00991A4E">
        <w:rPr>
          <w:rFonts w:asciiTheme="minorHAnsi" w:hAnsiTheme="minorHAnsi" w:cs="Times New Roman"/>
          <w:b/>
          <w:sz w:val="24"/>
          <w:szCs w:val="24"/>
        </w:rPr>
        <w:t>39</w:t>
      </w:r>
      <w:r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hAnsiTheme="minorHAnsi" w:cs="Times New Roman"/>
          <w:b/>
          <w:color w:val="000000"/>
          <w:sz w:val="24"/>
          <w:szCs w:val="24"/>
        </w:rPr>
        <w:t>75-103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8D3866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5E1C897D" w14:textId="77777777" w:rsidR="00017B6B" w:rsidRPr="00991A4E" w:rsidRDefault="00017B6B" w:rsidP="00017B6B">
      <w:pPr>
        <w:ind w:leftChars="200" w:left="760" w:hangingChars="141" w:hanging="340"/>
        <w:rPr>
          <w:rFonts w:cs="Times New Roman"/>
          <w:b/>
          <w:sz w:val="24"/>
          <w:szCs w:val="24"/>
        </w:rPr>
      </w:pPr>
    </w:p>
    <w:p w14:paraId="6E45D555" w14:textId="77777777" w:rsidR="0039069F" w:rsidRPr="00991A4E" w:rsidRDefault="0039069F" w:rsidP="0039069F">
      <w:pPr>
        <w:rPr>
          <w:rFonts w:ascii="ＭＳ ゴシック" w:eastAsia="ＭＳ ゴシック" w:hAnsi="ＭＳ ゴシック" w:cs="Arial"/>
          <w:b/>
          <w:sz w:val="24"/>
          <w:szCs w:val="24"/>
          <w:lang w:val="en-GB"/>
        </w:rPr>
      </w:pPr>
      <w:r w:rsidRPr="00991A4E">
        <w:rPr>
          <w:rFonts w:ascii="ＭＳ ゴシック" w:eastAsia="ＭＳ ゴシック" w:hAnsi="ＭＳ ゴシック" w:cs="Arial" w:hint="eastAsia"/>
          <w:b/>
          <w:sz w:val="24"/>
          <w:szCs w:val="24"/>
          <w:lang w:val="en-GB"/>
        </w:rPr>
        <w:t>仲田公輔（ナカダ　コウスケ）</w:t>
      </w:r>
    </w:p>
    <w:p w14:paraId="08160C67" w14:textId="18B330C4" w:rsidR="0039069F" w:rsidRPr="00991A4E" w:rsidRDefault="0039069F" w:rsidP="00991A4E">
      <w:pPr>
        <w:ind w:leftChars="-1" w:hanging="2"/>
        <w:rPr>
          <w:rFonts w:cs="Arial"/>
          <w:b/>
          <w:sz w:val="24"/>
          <w:szCs w:val="24"/>
          <w:lang w:val="en-GB"/>
        </w:rPr>
      </w:pPr>
      <w:r w:rsidRPr="00991A4E">
        <w:rPr>
          <w:rFonts w:cs="Arial" w:hint="eastAsia"/>
          <w:b/>
          <w:sz w:val="24"/>
          <w:szCs w:val="24"/>
          <w:lang w:val="en-GB"/>
        </w:rPr>
        <w:t>「</w:t>
      </w:r>
      <w:r w:rsidRPr="00991A4E">
        <w:rPr>
          <w:rFonts w:cs="Arial" w:hint="eastAsia"/>
          <w:b/>
          <w:sz w:val="24"/>
          <w:szCs w:val="24"/>
          <w:lang w:val="en-GB"/>
        </w:rPr>
        <w:t>10</w:t>
      </w:r>
      <w:r w:rsidRPr="00991A4E">
        <w:rPr>
          <w:rFonts w:cs="Arial" w:hint="eastAsia"/>
          <w:b/>
          <w:sz w:val="24"/>
          <w:szCs w:val="24"/>
          <w:lang w:val="en-GB"/>
        </w:rPr>
        <w:t>世紀におけるアルメニア＝ビザンツ関係と聖人崇敬―聖ペテロの指に関する伝承の移転と変容をめぐって」『西洋史研究』新輯</w:t>
      </w:r>
      <w:r w:rsidRPr="00991A4E">
        <w:rPr>
          <w:rFonts w:cs="Arial" w:hint="eastAsia"/>
          <w:b/>
          <w:sz w:val="24"/>
          <w:szCs w:val="24"/>
          <w:lang w:val="en-GB"/>
        </w:rPr>
        <w:t>5</w:t>
      </w:r>
      <w:r w:rsidRPr="00991A4E">
        <w:rPr>
          <w:rFonts w:cs="Arial"/>
          <w:b/>
          <w:sz w:val="24"/>
          <w:szCs w:val="24"/>
          <w:lang w:val="en-GB"/>
        </w:rPr>
        <w:t>0</w:t>
      </w:r>
      <w:r w:rsidRPr="00991A4E">
        <w:rPr>
          <w:rFonts w:cs="Arial" w:hint="eastAsia"/>
          <w:b/>
          <w:sz w:val="24"/>
          <w:szCs w:val="24"/>
          <w:lang w:val="en-GB"/>
        </w:rPr>
        <w:t>、</w:t>
      </w:r>
      <w:r w:rsidRPr="00991A4E">
        <w:rPr>
          <w:rFonts w:cs="Arial" w:hint="eastAsia"/>
          <w:b/>
          <w:sz w:val="24"/>
          <w:szCs w:val="24"/>
          <w:lang w:val="en-GB"/>
        </w:rPr>
        <w:t>3</w:t>
      </w:r>
      <w:r w:rsidRPr="00991A4E">
        <w:rPr>
          <w:rFonts w:cs="Arial"/>
          <w:b/>
          <w:sz w:val="24"/>
          <w:szCs w:val="24"/>
          <w:lang w:val="en-GB"/>
        </w:rPr>
        <w:t>0-52</w:t>
      </w:r>
      <w:r w:rsidRPr="00991A4E">
        <w:rPr>
          <w:rFonts w:cs="Arial" w:hint="eastAsia"/>
          <w:b/>
          <w:sz w:val="24"/>
          <w:szCs w:val="24"/>
          <w:lang w:val="en-GB"/>
        </w:rPr>
        <w:t>頁</w:t>
      </w:r>
      <w:r w:rsidR="008D3866" w:rsidRPr="00991A4E">
        <w:rPr>
          <w:rFonts w:cs="Arial" w:hint="eastAsia"/>
          <w:b/>
          <w:sz w:val="24"/>
          <w:szCs w:val="24"/>
          <w:lang w:val="en-GB"/>
        </w:rPr>
        <w:t>.</w:t>
      </w:r>
    </w:p>
    <w:p w14:paraId="50E67BE5" w14:textId="17422641" w:rsidR="0039069F" w:rsidRPr="00991A4E" w:rsidRDefault="008D3866" w:rsidP="00A55CF9">
      <w:pPr>
        <w:ind w:leftChars="-1" w:left="239" w:hangingChars="100" w:hanging="241"/>
        <w:rPr>
          <w:rFonts w:cs="Arial"/>
          <w:b/>
          <w:sz w:val="24"/>
          <w:szCs w:val="24"/>
          <w:lang w:val="en-GB"/>
        </w:rPr>
      </w:pPr>
      <w:r w:rsidRPr="00991A4E">
        <w:rPr>
          <w:rFonts w:cs="Arial" w:hint="eastAsia"/>
          <w:b/>
          <w:sz w:val="24"/>
          <w:szCs w:val="24"/>
          <w:lang w:val="en-GB"/>
        </w:rPr>
        <w:t>[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学会動向</w:t>
      </w:r>
      <w:r w:rsidRPr="00991A4E">
        <w:rPr>
          <w:rFonts w:cs="Arial" w:hint="eastAsia"/>
          <w:b/>
          <w:sz w:val="24"/>
          <w:szCs w:val="24"/>
          <w:lang w:val="en-GB"/>
        </w:rPr>
        <w:t>]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「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202</w:t>
      </w:r>
      <w:r w:rsidR="00A55CF9">
        <w:rPr>
          <w:rFonts w:cs="Arial"/>
          <w:b/>
          <w:sz w:val="24"/>
          <w:szCs w:val="24"/>
          <w:lang w:val="en-GB"/>
        </w:rPr>
        <w:t xml:space="preserve">0 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年の歴史学会―回顧と展望</w:t>
      </w:r>
      <w:r w:rsidR="00A55CF9">
        <w:rPr>
          <w:rFonts w:cs="Arial" w:hint="eastAsia"/>
          <w:b/>
          <w:sz w:val="24"/>
          <w:szCs w:val="24"/>
          <w:lang w:val="en-GB"/>
        </w:rPr>
        <w:t xml:space="preserve"> :</w:t>
      </w:r>
      <w:r w:rsidR="00A55CF9">
        <w:rPr>
          <w:rFonts w:cs="Arial"/>
          <w:b/>
          <w:sz w:val="24"/>
          <w:szCs w:val="24"/>
          <w:lang w:val="en-GB"/>
        </w:rPr>
        <w:t xml:space="preserve"> 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中世</w:t>
      </w:r>
      <w:r w:rsidR="00A55CF9">
        <w:rPr>
          <w:rFonts w:cs="Arial" w:hint="eastAsia"/>
          <w:b/>
          <w:sz w:val="24"/>
          <w:szCs w:val="24"/>
          <w:lang w:val="en-GB"/>
        </w:rPr>
        <w:t xml:space="preserve"> 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ロシア・ビザンツ」『史学雑誌』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1</w:t>
      </w:r>
      <w:r w:rsidR="0039069F" w:rsidRPr="00991A4E">
        <w:rPr>
          <w:rFonts w:cs="Arial"/>
          <w:b/>
          <w:sz w:val="24"/>
          <w:szCs w:val="24"/>
          <w:lang w:val="en-GB"/>
        </w:rPr>
        <w:t>30</w:t>
      </w:r>
      <w:r w:rsidR="0090253A" w:rsidRPr="00991A4E">
        <w:rPr>
          <w:rFonts w:cs="Arial"/>
          <w:b/>
          <w:sz w:val="24"/>
          <w:szCs w:val="24"/>
          <w:lang w:val="en-GB"/>
        </w:rPr>
        <w:t>-5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、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3</w:t>
      </w:r>
      <w:r w:rsidR="0039069F" w:rsidRPr="00991A4E">
        <w:rPr>
          <w:rFonts w:cs="Arial"/>
          <w:b/>
          <w:sz w:val="24"/>
          <w:szCs w:val="24"/>
          <w:lang w:val="en-GB"/>
        </w:rPr>
        <w:t>30-332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頁</w:t>
      </w:r>
      <w:r w:rsidRPr="00991A4E">
        <w:rPr>
          <w:rFonts w:cs="Arial" w:hint="eastAsia"/>
          <w:b/>
          <w:sz w:val="24"/>
          <w:szCs w:val="24"/>
          <w:lang w:val="en-GB"/>
        </w:rPr>
        <w:t>.</w:t>
      </w:r>
    </w:p>
    <w:p w14:paraId="2736CEA7" w14:textId="5FC255DE" w:rsidR="00F1705C" w:rsidRDefault="008D3866" w:rsidP="00A55CF9">
      <w:pPr>
        <w:ind w:leftChars="-1" w:left="239" w:hangingChars="100" w:hanging="241"/>
        <w:rPr>
          <w:rFonts w:cs="Arial"/>
          <w:b/>
          <w:sz w:val="24"/>
          <w:szCs w:val="24"/>
          <w:lang w:val="en-GB"/>
        </w:rPr>
      </w:pPr>
      <w:r w:rsidRPr="00991A4E">
        <w:rPr>
          <w:rFonts w:cs="Arial" w:hint="eastAsia"/>
          <w:b/>
          <w:sz w:val="24"/>
          <w:szCs w:val="24"/>
          <w:lang w:val="en-GB"/>
        </w:rPr>
        <w:t>[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書評</w:t>
      </w:r>
      <w:r w:rsidRPr="00991A4E">
        <w:rPr>
          <w:rFonts w:cs="Arial" w:hint="eastAsia"/>
          <w:b/>
          <w:sz w:val="24"/>
          <w:szCs w:val="24"/>
          <w:lang w:val="en-GB"/>
        </w:rPr>
        <w:t>]</w:t>
      </w:r>
      <w:r w:rsidR="00A55CF9">
        <w:rPr>
          <w:rFonts w:cs="Arial"/>
          <w:b/>
          <w:sz w:val="24"/>
          <w:szCs w:val="24"/>
          <w:lang w:val="en-GB"/>
        </w:rPr>
        <w:t xml:space="preserve"> 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「小林功『生まれくる文明と対峙すること―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7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世紀地中海世界の新たな歴史像』『史学雑誌』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1</w:t>
      </w:r>
      <w:r w:rsidR="0039069F" w:rsidRPr="00991A4E">
        <w:rPr>
          <w:rFonts w:cs="Arial"/>
          <w:b/>
          <w:sz w:val="24"/>
          <w:szCs w:val="24"/>
          <w:lang w:val="en-GB"/>
        </w:rPr>
        <w:t>30</w:t>
      </w:r>
      <w:r w:rsidR="0090253A" w:rsidRPr="00991A4E">
        <w:rPr>
          <w:rFonts w:cs="Arial"/>
          <w:b/>
          <w:sz w:val="24"/>
          <w:szCs w:val="24"/>
          <w:lang w:val="en-GB"/>
        </w:rPr>
        <w:t>-2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、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8</w:t>
      </w:r>
      <w:r w:rsidR="0039069F" w:rsidRPr="00991A4E">
        <w:rPr>
          <w:rFonts w:cs="Arial"/>
          <w:b/>
          <w:sz w:val="24"/>
          <w:szCs w:val="24"/>
          <w:lang w:val="en-GB"/>
        </w:rPr>
        <w:t>5-97</w:t>
      </w:r>
      <w:r w:rsidR="0039069F" w:rsidRPr="00991A4E">
        <w:rPr>
          <w:rFonts w:cs="Arial" w:hint="eastAsia"/>
          <w:b/>
          <w:sz w:val="24"/>
          <w:szCs w:val="24"/>
          <w:lang w:val="en-GB"/>
        </w:rPr>
        <w:t>頁</w:t>
      </w:r>
      <w:r w:rsidRPr="00991A4E">
        <w:rPr>
          <w:rFonts w:cs="Arial" w:hint="eastAsia"/>
          <w:b/>
          <w:sz w:val="24"/>
          <w:szCs w:val="24"/>
          <w:lang w:val="en-GB"/>
        </w:rPr>
        <w:t>.</w:t>
      </w:r>
    </w:p>
    <w:p w14:paraId="1B232F6A" w14:textId="77777777" w:rsidR="00791A84" w:rsidRPr="00791A84" w:rsidRDefault="00791A84" w:rsidP="00791A84">
      <w:pPr>
        <w:ind w:leftChars="-1" w:hanging="2"/>
        <w:rPr>
          <w:rFonts w:cs="Arial"/>
          <w:b/>
          <w:sz w:val="24"/>
          <w:szCs w:val="24"/>
          <w:lang w:val="en-GB"/>
        </w:rPr>
      </w:pPr>
    </w:p>
    <w:p w14:paraId="58AC17C6" w14:textId="77777777" w:rsidR="00BF7A79" w:rsidRPr="00991A4E" w:rsidRDefault="00BF7A79" w:rsidP="00BF7A79">
      <w:pPr>
        <w:rPr>
          <w:rFonts w:eastAsia="ＭＳ ゴシック" w:cs="Times New Roman"/>
          <w:b/>
          <w:sz w:val="24"/>
          <w:szCs w:val="22"/>
        </w:rPr>
      </w:pPr>
      <w:r w:rsidRPr="00991A4E">
        <w:rPr>
          <w:rFonts w:eastAsia="ＭＳ ゴシック" w:cs="Times New Roman" w:hint="eastAsia"/>
          <w:b/>
          <w:sz w:val="24"/>
          <w:szCs w:val="22"/>
        </w:rPr>
        <w:t>服部良久（ハットリ　ヨシヒサ）</w:t>
      </w:r>
    </w:p>
    <w:p w14:paraId="5D18F4EC" w14:textId="78BDB2C7" w:rsidR="00BF7A79" w:rsidRPr="00991A4E" w:rsidRDefault="00BF7A79" w:rsidP="00BF7A79">
      <w:pPr>
        <w:rPr>
          <w:rFonts w:cs="Times New Roman"/>
          <w:b/>
          <w:sz w:val="24"/>
          <w:szCs w:val="22"/>
        </w:rPr>
      </w:pPr>
      <w:r w:rsidRPr="00991A4E">
        <w:rPr>
          <w:rFonts w:cs="Times New Roman"/>
          <w:b/>
          <w:sz w:val="24"/>
          <w:szCs w:val="22"/>
        </w:rPr>
        <w:t>「ヨーロッパ中世史における『公共圏』論の射程」『鷹陵史学』</w:t>
      </w:r>
      <w:r w:rsidRPr="00991A4E">
        <w:rPr>
          <w:rFonts w:cs="Times New Roman"/>
          <w:b/>
          <w:sz w:val="24"/>
          <w:szCs w:val="22"/>
        </w:rPr>
        <w:t>47</w:t>
      </w:r>
      <w:r w:rsidRPr="00991A4E">
        <w:rPr>
          <w:rFonts w:cs="Times New Roman"/>
          <w:b/>
          <w:sz w:val="24"/>
          <w:szCs w:val="22"/>
        </w:rPr>
        <w:t>、</w:t>
      </w:r>
      <w:r w:rsidRPr="00991A4E">
        <w:rPr>
          <w:rFonts w:cs="Times New Roman"/>
          <w:b/>
          <w:sz w:val="24"/>
          <w:szCs w:val="22"/>
        </w:rPr>
        <w:t>49-76</w:t>
      </w:r>
      <w:r w:rsidRPr="00991A4E">
        <w:rPr>
          <w:rFonts w:cs="Times New Roman"/>
          <w:b/>
          <w:sz w:val="24"/>
          <w:szCs w:val="22"/>
        </w:rPr>
        <w:t>頁</w:t>
      </w:r>
      <w:r w:rsidR="008D3866" w:rsidRPr="00991A4E">
        <w:rPr>
          <w:rFonts w:cs="Times New Roman" w:hint="eastAsia"/>
          <w:b/>
          <w:sz w:val="24"/>
          <w:szCs w:val="22"/>
        </w:rPr>
        <w:t>.</w:t>
      </w:r>
    </w:p>
    <w:p w14:paraId="2178F474" w14:textId="7D1ADB89" w:rsidR="00BF7A79" w:rsidRPr="00991A4E" w:rsidRDefault="00BF7A79" w:rsidP="00BF7A79">
      <w:pPr>
        <w:rPr>
          <w:rFonts w:cs="Times New Roman"/>
          <w:b/>
          <w:sz w:val="24"/>
          <w:szCs w:val="22"/>
        </w:rPr>
      </w:pPr>
      <w:r w:rsidRPr="00991A4E">
        <w:rPr>
          <w:rFonts w:cs="Times New Roman"/>
          <w:b/>
          <w:sz w:val="24"/>
          <w:szCs w:val="22"/>
        </w:rPr>
        <w:t>「中世後期ドイツの政治的コミュニケーションと秩序</w:t>
      </w:r>
      <w:r w:rsidRPr="00991A4E">
        <w:rPr>
          <w:rFonts w:cs="Times New Roman"/>
          <w:b/>
          <w:sz w:val="24"/>
          <w:szCs w:val="22"/>
        </w:rPr>
        <w:t>―</w:t>
      </w:r>
      <w:r w:rsidRPr="00991A4E">
        <w:rPr>
          <w:rFonts w:cs="Times New Roman"/>
          <w:b/>
          <w:sz w:val="24"/>
          <w:szCs w:val="22"/>
        </w:rPr>
        <w:t>権力表象と同盟・ネットワーク」高田京比子・田中俊之・轟木広太郎・中村敦子・小林功編『中近世ヨーロッパ史のフロンティア』（昭和堂）</w:t>
      </w:r>
      <w:r w:rsidRPr="00991A4E">
        <w:rPr>
          <w:rFonts w:cs="Times New Roman"/>
          <w:b/>
          <w:sz w:val="24"/>
          <w:szCs w:val="22"/>
        </w:rPr>
        <w:t>3</w:t>
      </w:r>
      <w:r w:rsidR="0090253A" w:rsidRPr="00991A4E">
        <w:rPr>
          <w:rFonts w:cs="Times New Roman" w:hint="eastAsia"/>
          <w:b/>
          <w:sz w:val="24"/>
          <w:szCs w:val="22"/>
        </w:rPr>
        <w:t>-</w:t>
      </w:r>
      <w:r w:rsidRPr="00991A4E">
        <w:rPr>
          <w:rFonts w:cs="Times New Roman"/>
          <w:b/>
          <w:sz w:val="24"/>
          <w:szCs w:val="22"/>
        </w:rPr>
        <w:t>28</w:t>
      </w:r>
      <w:r w:rsidRPr="00991A4E">
        <w:rPr>
          <w:rFonts w:cs="Times New Roman"/>
          <w:b/>
          <w:sz w:val="24"/>
          <w:szCs w:val="22"/>
        </w:rPr>
        <w:t>頁</w:t>
      </w:r>
      <w:r w:rsidR="008D3866" w:rsidRPr="00991A4E">
        <w:rPr>
          <w:rFonts w:cs="Times New Roman" w:hint="eastAsia"/>
          <w:b/>
          <w:sz w:val="24"/>
          <w:szCs w:val="22"/>
        </w:rPr>
        <w:t>.</w:t>
      </w:r>
    </w:p>
    <w:p w14:paraId="1E3E83E1" w14:textId="5F5615B2" w:rsidR="00BF7A79" w:rsidRPr="00991A4E" w:rsidRDefault="00BF7A79" w:rsidP="00BF7A79">
      <w:pPr>
        <w:rPr>
          <w:b/>
        </w:rPr>
      </w:pPr>
    </w:p>
    <w:p w14:paraId="032FDAA0" w14:textId="77777777" w:rsidR="0039069F" w:rsidRPr="00991A4E" w:rsidRDefault="0039069F" w:rsidP="0039069F">
      <w:pPr>
        <w:rPr>
          <w:rFonts w:ascii="ＭＳ ゴシック" w:eastAsia="ＭＳ ゴシック" w:hAnsi="ＭＳ ゴシック" w:cs="Times New Roman"/>
          <w:b/>
          <w:sz w:val="24"/>
          <w:szCs w:val="22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2"/>
        </w:rPr>
        <w:t>濱野敦史（ハマノ　アツシ）</w:t>
      </w:r>
    </w:p>
    <w:p w14:paraId="5DE2D5EF" w14:textId="0A6506B7" w:rsidR="0039069F" w:rsidRPr="00991A4E" w:rsidRDefault="0039069F" w:rsidP="0039069F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「一三五五年のカール四世のピサ入市」『メトロポリタン史学』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6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8</w:t>
      </w:r>
      <w:r w:rsidRPr="00991A4E">
        <w:rPr>
          <w:rFonts w:cs="Times New Roman"/>
          <w:b/>
          <w:sz w:val="24"/>
          <w:szCs w:val="24"/>
        </w:rPr>
        <w:t>3-96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6236194D" w14:textId="60BF5C57" w:rsidR="0039069F" w:rsidRPr="00991A4E" w:rsidRDefault="0039069F" w:rsidP="0039069F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「ボンヴェジン・ダ・ラ・リーヴァのミラノ」『地中海学会月報』</w:t>
      </w:r>
      <w:r w:rsidRPr="00991A4E">
        <w:rPr>
          <w:rFonts w:cs="Times New Roman" w:hint="eastAsia"/>
          <w:b/>
          <w:sz w:val="24"/>
          <w:szCs w:val="24"/>
        </w:rPr>
        <w:t>440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06242EBA" w14:textId="362E4E1E" w:rsidR="00F1705C" w:rsidRDefault="0039069F" w:rsidP="00A55CF9">
      <w:pPr>
        <w:ind w:left="241" w:hangingChars="100" w:hanging="241"/>
        <w:rPr>
          <w:rFonts w:cs="Times New Roman"/>
          <w:b/>
          <w:sz w:val="24"/>
          <w:szCs w:val="24"/>
          <w:lang w:val="it-IT"/>
        </w:rPr>
      </w:pPr>
      <w:r w:rsidRPr="00991A4E">
        <w:rPr>
          <w:rFonts w:cs="Times New Roman"/>
          <w:b/>
          <w:sz w:val="24"/>
          <w:szCs w:val="24"/>
          <w:lang w:val="it-IT"/>
        </w:rPr>
        <w:t>[</w:t>
      </w:r>
      <w:r w:rsidRPr="00991A4E">
        <w:rPr>
          <w:rFonts w:hAnsi="ＭＳ 明朝" w:cs="Times New Roman" w:hint="eastAsia"/>
          <w:b/>
          <w:spacing w:val="1"/>
          <w:sz w:val="24"/>
          <w:szCs w:val="24"/>
        </w:rPr>
        <w:t>新刊紹介</w:t>
      </w:r>
      <w:r w:rsidRPr="00991A4E">
        <w:rPr>
          <w:rFonts w:hAnsi="ＭＳ 明朝" w:cs="Times New Roman" w:hint="eastAsia"/>
          <w:b/>
          <w:spacing w:val="1"/>
          <w:sz w:val="24"/>
          <w:szCs w:val="24"/>
          <w:lang w:val="it-IT"/>
        </w:rPr>
        <w:t>]</w:t>
      </w:r>
      <w:r w:rsidRPr="00991A4E">
        <w:rPr>
          <w:rFonts w:hAnsi="ＭＳ 明朝" w:cs="Times New Roman" w:hint="eastAsia"/>
          <w:b/>
          <w:spacing w:val="1"/>
          <w:sz w:val="24"/>
          <w:szCs w:val="24"/>
        </w:rPr>
        <w:t>「</w:t>
      </w:r>
      <w:r w:rsidRPr="00991A4E">
        <w:rPr>
          <w:rFonts w:cs="Times New Roman"/>
          <w:b/>
          <w:sz w:val="24"/>
          <w:szCs w:val="24"/>
          <w:lang w:val="it-IT"/>
        </w:rPr>
        <w:t>Daniele GIUSTI</w:t>
      </w:r>
      <w:r w:rsidRPr="00991A4E">
        <w:rPr>
          <w:rFonts w:cs="Times New Roman" w:hint="eastAsia"/>
          <w:b/>
          <w:sz w:val="24"/>
          <w:szCs w:val="24"/>
          <w:lang w:val="it-IT"/>
        </w:rPr>
        <w:t>,</w:t>
      </w:r>
      <w:r w:rsidRPr="00991A4E">
        <w:rPr>
          <w:rFonts w:cs="Times New Roman"/>
          <w:b/>
          <w:sz w:val="24"/>
          <w:szCs w:val="24"/>
          <w:lang w:val="it-IT"/>
        </w:rPr>
        <w:t xml:space="preserve"> </w:t>
      </w:r>
      <w:r w:rsidRPr="00991A4E">
        <w:rPr>
          <w:rFonts w:cs="Times New Roman"/>
          <w:b/>
          <w:i/>
          <w:iCs/>
          <w:sz w:val="24"/>
          <w:szCs w:val="24"/>
          <w:lang w:val="it-IT"/>
        </w:rPr>
        <w:t>I Gaddi da pittori a uomini di governo: ascesa di una famiglia nella Firenze dei Medici</w:t>
      </w:r>
      <w:r w:rsidRPr="00991A4E">
        <w:rPr>
          <w:rFonts w:cs="Times New Roman"/>
          <w:b/>
          <w:sz w:val="24"/>
          <w:szCs w:val="24"/>
          <w:lang w:val="it-IT"/>
        </w:rPr>
        <w:t xml:space="preserve"> [Biblioteca storica toscana, serie I, vol. 79], Firenze, Leo S. Olschki Editore, 2019</w:t>
      </w:r>
      <w:r w:rsidRPr="00991A4E">
        <w:rPr>
          <w:rFonts w:cs="Times New Roman" w:hint="eastAsia"/>
          <w:b/>
          <w:sz w:val="24"/>
          <w:szCs w:val="24"/>
          <w:lang w:val="it-IT"/>
        </w:rPr>
        <w:t>」『西洋中世研究』</w:t>
      </w:r>
      <w:r w:rsidRPr="00991A4E">
        <w:rPr>
          <w:rFonts w:cs="Times New Roman" w:hint="eastAsia"/>
          <w:b/>
          <w:sz w:val="24"/>
          <w:szCs w:val="24"/>
          <w:lang w:val="it-IT"/>
        </w:rPr>
        <w:t>1</w:t>
      </w:r>
      <w:r w:rsidRPr="00991A4E">
        <w:rPr>
          <w:rFonts w:cs="Times New Roman"/>
          <w:b/>
          <w:sz w:val="24"/>
          <w:szCs w:val="24"/>
          <w:lang w:val="it-IT"/>
        </w:rPr>
        <w:t>3</w:t>
      </w:r>
      <w:r w:rsidRPr="00991A4E">
        <w:rPr>
          <w:rFonts w:cs="Times New Roman" w:hint="eastAsia"/>
          <w:b/>
          <w:sz w:val="24"/>
          <w:szCs w:val="24"/>
          <w:lang w:val="it-IT"/>
        </w:rPr>
        <w:t>、</w:t>
      </w:r>
      <w:r w:rsidRPr="00991A4E">
        <w:rPr>
          <w:rFonts w:cs="Times New Roman"/>
          <w:b/>
          <w:sz w:val="24"/>
          <w:szCs w:val="24"/>
          <w:lang w:val="it-IT"/>
        </w:rPr>
        <w:t>143</w:t>
      </w:r>
      <w:r w:rsidRPr="00991A4E">
        <w:rPr>
          <w:rFonts w:cs="Times New Roman" w:hint="eastAsia"/>
          <w:b/>
          <w:sz w:val="24"/>
          <w:szCs w:val="24"/>
          <w:lang w:val="it-IT"/>
        </w:rPr>
        <w:t>頁</w:t>
      </w:r>
      <w:r w:rsidR="008D3866" w:rsidRPr="00991A4E">
        <w:rPr>
          <w:rFonts w:cs="Times New Roman" w:hint="eastAsia"/>
          <w:b/>
          <w:sz w:val="24"/>
          <w:szCs w:val="24"/>
          <w:lang w:val="it-IT"/>
        </w:rPr>
        <w:t>.</w:t>
      </w:r>
    </w:p>
    <w:p w14:paraId="29779DBB" w14:textId="77777777" w:rsidR="00791A84" w:rsidRPr="00791A84" w:rsidRDefault="00791A84" w:rsidP="00791A84">
      <w:pPr>
        <w:rPr>
          <w:rFonts w:cs="Times New Roman"/>
          <w:b/>
          <w:color w:val="FF0000"/>
          <w:sz w:val="24"/>
          <w:szCs w:val="24"/>
          <w:lang w:val="it-IT"/>
        </w:rPr>
      </w:pPr>
    </w:p>
    <w:p w14:paraId="568D45C7" w14:textId="77777777" w:rsidR="00033373" w:rsidRPr="00991A4E" w:rsidRDefault="00033373" w:rsidP="00033373">
      <w:pPr>
        <w:overflowPunct w:val="0"/>
        <w:spacing w:line="366" w:lineRule="exact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</w:rPr>
      </w:pPr>
      <w:r w:rsidRPr="00991A4E"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  <w:t>平野智洋 (ヒラノ　トモヒロ)</w:t>
      </w:r>
    </w:p>
    <w:p w14:paraId="04BABB56" w14:textId="30310E3F" w:rsidR="00033373" w:rsidRPr="00991A4E" w:rsidRDefault="00033373" w:rsidP="00A55CF9">
      <w:pPr>
        <w:overflowPunct w:val="0"/>
        <w:spacing w:line="366" w:lineRule="exact"/>
        <w:ind w:left="241" w:hangingChars="100" w:hanging="241"/>
        <w:textAlignment w:val="baseline"/>
        <w:rPr>
          <w:rFonts w:asciiTheme="minorHAnsi" w:eastAsiaTheme="minorEastAsia" w:hAnsiTheme="minorHAnsi" w:cs="Times New Roman"/>
          <w:b/>
          <w:color w:val="000000"/>
          <w:spacing w:val="2"/>
          <w:kern w:val="0"/>
        </w:rPr>
      </w:pPr>
      <w:r w:rsidRPr="00991A4E">
        <w:rPr>
          <w:rFonts w:asciiTheme="minorHAnsi" w:eastAsiaTheme="minorEastAsia" w:hAnsiTheme="minorHAnsi" w:cs="CenturyOldst"/>
          <w:b/>
          <w:color w:val="000000"/>
          <w:kern w:val="0"/>
          <w:sz w:val="24"/>
          <w:szCs w:val="24"/>
        </w:rPr>
        <w:t>[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翻訳</w:t>
      </w:r>
      <w:r w:rsidRPr="00991A4E">
        <w:rPr>
          <w:rFonts w:asciiTheme="minorHAnsi" w:eastAsiaTheme="minorEastAsia" w:hAnsiTheme="minorHAnsi" w:cs="CenturyOldst"/>
          <w:b/>
          <w:color w:val="000000"/>
          <w:kern w:val="0"/>
          <w:sz w:val="24"/>
          <w:szCs w:val="24"/>
        </w:rPr>
        <w:t>]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「ミハイル・パナレトス『トラペズスの諸皇帝について』</w:t>
      </w:r>
      <w:r w:rsidRPr="00991A4E">
        <w:rPr>
          <w:rFonts w:asciiTheme="minorHAnsi" w:eastAsiaTheme="minorEastAsia" w:hAnsiTheme="minorHAnsi" w:cs="CenturyOldst"/>
          <w:b/>
          <w:color w:val="000000"/>
          <w:kern w:val="0"/>
          <w:sz w:val="24"/>
          <w:szCs w:val="24"/>
        </w:rPr>
        <w:t>(1)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―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第</w:t>
      </w:r>
      <w:r w:rsidRPr="00991A4E">
        <w:rPr>
          <w:rFonts w:asciiTheme="minorHAnsi" w:eastAsiaTheme="minorEastAsia" w:hAnsiTheme="minorHAnsi" w:cs="CenturyOldst"/>
          <w:b/>
          <w:color w:val="000000"/>
          <w:kern w:val="0"/>
          <w:sz w:val="24"/>
          <w:szCs w:val="24"/>
        </w:rPr>
        <w:t>1-37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章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―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」『東海史学』</w:t>
      </w:r>
      <w:r w:rsidRPr="00991A4E">
        <w:rPr>
          <w:rFonts w:asciiTheme="minorHAnsi" w:eastAsiaTheme="minorEastAsia" w:hAnsiTheme="minorHAnsi" w:cs="CenturyOldst"/>
          <w:b/>
          <w:color w:val="000000"/>
          <w:kern w:val="0"/>
          <w:sz w:val="24"/>
          <w:szCs w:val="24"/>
        </w:rPr>
        <w:t>55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、</w:t>
      </w:r>
      <w:r w:rsidRPr="00991A4E">
        <w:rPr>
          <w:rFonts w:asciiTheme="minorHAnsi" w:eastAsiaTheme="minorEastAsia" w:hAnsiTheme="minorHAnsi" w:cs="CenturyOldst"/>
          <w:b/>
          <w:color w:val="000000"/>
          <w:kern w:val="0"/>
          <w:sz w:val="24"/>
          <w:szCs w:val="24"/>
        </w:rPr>
        <w:t>25-41</w:t>
      </w:r>
      <w:r w:rsidRPr="00991A4E">
        <w:rPr>
          <w:rFonts w:asciiTheme="minorHAnsi" w:eastAsiaTheme="minorEastAsia" w:hAnsiTheme="minorHAnsi" w:cs="ＭＳ 明朝"/>
          <w:b/>
          <w:color w:val="000000"/>
          <w:kern w:val="0"/>
          <w:sz w:val="24"/>
          <w:szCs w:val="24"/>
        </w:rPr>
        <w:t>頁</w:t>
      </w:r>
      <w:r w:rsidR="008D3866" w:rsidRPr="00991A4E">
        <w:rPr>
          <w:rFonts w:asciiTheme="minorHAnsi" w:eastAsiaTheme="minorEastAsia" w:hAnsiTheme="minorHAnsi" w:cs="ＭＳ 明朝" w:hint="eastAsia"/>
          <w:b/>
          <w:color w:val="000000"/>
          <w:kern w:val="0"/>
          <w:sz w:val="24"/>
          <w:szCs w:val="24"/>
        </w:rPr>
        <w:t>.</w:t>
      </w:r>
      <w:r w:rsidRPr="00991A4E">
        <w:rPr>
          <w:rFonts w:asciiTheme="minorHAnsi" w:eastAsiaTheme="minorEastAsia" w:hAnsiTheme="minorHAnsi" w:cs="Times New Roman"/>
          <w:b/>
          <w:color w:val="000000"/>
          <w:kern w:val="0"/>
          <w:sz w:val="24"/>
          <w:szCs w:val="24"/>
        </w:rPr>
        <w:t xml:space="preserve"> </w:t>
      </w:r>
    </w:p>
    <w:p w14:paraId="42E5CBD3" w14:textId="77777777" w:rsidR="00D93518" w:rsidRDefault="00D93518" w:rsidP="008D3866">
      <w:pPr>
        <w:ind w:leftChars="-1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BA480D6" w14:textId="250234D9" w:rsidR="00BF7A79" w:rsidRPr="00991A4E" w:rsidRDefault="00BF7A79" w:rsidP="008D3866">
      <w:pPr>
        <w:ind w:leftChars="-1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藤崎衛（フジサキ　マモル）</w:t>
      </w:r>
    </w:p>
    <w:p w14:paraId="30EF6CC8" w14:textId="57310B84" w:rsidR="00BF7A79" w:rsidRPr="00991A4E" w:rsidRDefault="008D3866" w:rsidP="008D3866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="00BF7A79" w:rsidRPr="00991A4E">
        <w:rPr>
          <w:rFonts w:cs="Times New Roman" w:hint="eastAsia"/>
          <w:b/>
          <w:sz w:val="24"/>
          <w:szCs w:val="24"/>
        </w:rPr>
        <w:t>心地よく迷走する」『教養学部報』（東京大学教養学部）</w:t>
      </w:r>
      <w:r w:rsidR="00BF7A79" w:rsidRPr="00991A4E">
        <w:rPr>
          <w:rFonts w:cs="Times New Roman" w:hint="eastAsia"/>
          <w:b/>
          <w:sz w:val="24"/>
          <w:szCs w:val="24"/>
        </w:rPr>
        <w:t>628</w:t>
      </w:r>
      <w:r w:rsidR="00BF7A79" w:rsidRPr="00991A4E">
        <w:rPr>
          <w:rFonts w:cs="Times New Roman" w:hint="eastAsia"/>
          <w:b/>
          <w:sz w:val="24"/>
          <w:szCs w:val="24"/>
        </w:rPr>
        <w:t>、</w:t>
      </w:r>
      <w:r w:rsidR="00BF7A79" w:rsidRPr="00991A4E">
        <w:rPr>
          <w:rFonts w:cs="Times New Roman" w:hint="eastAsia"/>
          <w:b/>
          <w:sz w:val="24"/>
          <w:szCs w:val="24"/>
        </w:rPr>
        <w:t>2</w:t>
      </w:r>
      <w:r w:rsidR="00BF7A79" w:rsidRPr="00991A4E">
        <w:rPr>
          <w:rFonts w:cs="Times New Roman" w:hint="eastAsia"/>
          <w:b/>
          <w:sz w:val="24"/>
          <w:szCs w:val="24"/>
        </w:rPr>
        <w:t>頁</w:t>
      </w:r>
      <w:r w:rsidRPr="00991A4E">
        <w:rPr>
          <w:rFonts w:cs="Times New Roman" w:hint="eastAsia"/>
          <w:b/>
          <w:sz w:val="24"/>
          <w:szCs w:val="24"/>
        </w:rPr>
        <w:t>.</w:t>
      </w:r>
    </w:p>
    <w:p w14:paraId="6C2D02BB" w14:textId="53E1C97D" w:rsidR="00BF7A79" w:rsidRPr="00991A4E" w:rsidRDefault="00BF7A79" w:rsidP="008D3866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「予言の棺」『地中海学会月報』</w:t>
      </w:r>
      <w:r w:rsidRPr="00991A4E">
        <w:rPr>
          <w:rFonts w:cs="Times New Roman" w:hint="eastAsia"/>
          <w:b/>
          <w:sz w:val="24"/>
          <w:szCs w:val="24"/>
        </w:rPr>
        <w:t>443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15CEA41E" w14:textId="74DEDEC0" w:rsidR="00BF7A79" w:rsidRPr="00991A4E" w:rsidRDefault="00BF7A79" w:rsidP="008D3866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翻訳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="00BA5B42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ジェフリー・バラクロウ『中世教皇史　改訂増補版』（八坂書房）</w:t>
      </w:r>
    </w:p>
    <w:p w14:paraId="337AC0D5" w14:textId="251460F1" w:rsidR="00BF7A79" w:rsidRPr="00991A4E" w:rsidRDefault="00BF7A79" w:rsidP="008D3866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共訳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="00BA5B42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デイヴィド・アブラフィア『地中海と人間―原始・古代から現代まで』（高山博監訳、藤原書店）</w:t>
      </w:r>
    </w:p>
    <w:p w14:paraId="07446C1F" w14:textId="2A4DDB71" w:rsidR="00BF7A79" w:rsidRPr="00991A4E" w:rsidRDefault="00BF7A79" w:rsidP="00A55CF9">
      <w:pPr>
        <w:ind w:leftChars="-1" w:left="239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Cs w:val="22"/>
        </w:rPr>
        <w:t>「</w:t>
      </w:r>
      <w:r w:rsidRPr="00991A4E">
        <w:rPr>
          <w:rFonts w:cs="Times New Roman" w:hint="eastAsia"/>
          <w:b/>
          <w:sz w:val="24"/>
          <w:szCs w:val="24"/>
        </w:rPr>
        <w:t>ベルンハルト・シンメルペニッヒ『ローマ教皇庁の歴史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古代からルネサンスまで』」『史学雑誌』</w:t>
      </w:r>
      <w:r w:rsidRPr="00991A4E">
        <w:rPr>
          <w:rFonts w:cs="Times New Roman" w:hint="eastAsia"/>
          <w:b/>
          <w:sz w:val="24"/>
          <w:szCs w:val="24"/>
        </w:rPr>
        <w:t>130-4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111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8D3866" w:rsidRPr="00991A4E">
        <w:rPr>
          <w:rFonts w:cs="Times New Roman" w:hint="eastAsia"/>
          <w:b/>
          <w:sz w:val="24"/>
          <w:szCs w:val="24"/>
        </w:rPr>
        <w:t>.</w:t>
      </w:r>
    </w:p>
    <w:p w14:paraId="3D1CCE07" w14:textId="1FAC9541" w:rsidR="00F1705C" w:rsidRPr="00991A4E" w:rsidRDefault="00F1705C" w:rsidP="008D386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91A4E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藤村拓也（フジムラ　タクヤ）</w:t>
      </w:r>
    </w:p>
    <w:p w14:paraId="1518C993" w14:textId="41D11EB2" w:rsidR="00F1705C" w:rsidRPr="00991A4E" w:rsidRDefault="00F1705C" w:rsidP="00A55CF9">
      <w:pPr>
        <w:ind w:leftChars="-1" w:left="118" w:hangingChars="50" w:hanging="120"/>
        <w:rPr>
          <w:b/>
          <w:sz w:val="24"/>
          <w:szCs w:val="24"/>
        </w:rPr>
      </w:pPr>
      <w:r w:rsidRPr="00991A4E">
        <w:rPr>
          <w:rFonts w:hint="eastAsia"/>
          <w:b/>
          <w:sz w:val="24"/>
          <w:szCs w:val="24"/>
        </w:rPr>
        <w:t>「「デューラー風の犬」についての覚書―アルブレヒト・デューラー作《キリストの鞭打ち》を中心に―」『町田市立国際版画美術館紀要』</w:t>
      </w:r>
      <w:r w:rsidRPr="00991A4E">
        <w:rPr>
          <w:rFonts w:hint="eastAsia"/>
          <w:b/>
          <w:sz w:val="24"/>
          <w:szCs w:val="24"/>
        </w:rPr>
        <w:t>24</w:t>
      </w:r>
      <w:r w:rsidRPr="00991A4E">
        <w:rPr>
          <w:rFonts w:hint="eastAsia"/>
          <w:b/>
          <w:sz w:val="24"/>
          <w:szCs w:val="24"/>
        </w:rPr>
        <w:t>、</w:t>
      </w:r>
      <w:r w:rsidRPr="00991A4E">
        <w:rPr>
          <w:rFonts w:hint="eastAsia"/>
          <w:b/>
          <w:sz w:val="24"/>
          <w:szCs w:val="24"/>
        </w:rPr>
        <w:t>3-16</w:t>
      </w:r>
      <w:r w:rsidRPr="00991A4E">
        <w:rPr>
          <w:rFonts w:hint="eastAsia"/>
          <w:b/>
          <w:sz w:val="24"/>
          <w:szCs w:val="24"/>
        </w:rPr>
        <w:t>頁</w:t>
      </w:r>
      <w:r w:rsidR="008D3866" w:rsidRPr="00991A4E">
        <w:rPr>
          <w:rFonts w:hint="eastAsia"/>
          <w:b/>
          <w:sz w:val="24"/>
          <w:szCs w:val="24"/>
        </w:rPr>
        <w:t>.</w:t>
      </w:r>
    </w:p>
    <w:p w14:paraId="02D4D269" w14:textId="77777777" w:rsidR="00F1705C" w:rsidRPr="00991A4E" w:rsidRDefault="00F1705C" w:rsidP="008D3866">
      <w:pPr>
        <w:ind w:left="-418"/>
        <w:rPr>
          <w:b/>
        </w:rPr>
      </w:pPr>
    </w:p>
    <w:p w14:paraId="16A65500" w14:textId="0F93B7CC" w:rsidR="00BF7A79" w:rsidRPr="00991A4E" w:rsidRDefault="00BF7A79" w:rsidP="00BF7A79">
      <w:pPr>
        <w:ind w:left="340" w:hangingChars="141" w:hanging="34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堀越宏一（ホリコシ　コウイチ）</w:t>
      </w:r>
    </w:p>
    <w:p w14:paraId="06179335" w14:textId="77777777" w:rsidR="00BF7A79" w:rsidRPr="00991A4E" w:rsidRDefault="00BF7A79" w:rsidP="00BF7A79">
      <w:pPr>
        <w:rPr>
          <w:rFonts w:cs="Times New Roman"/>
          <w:b/>
          <w:kern w:val="0"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『中世ヨーロッパの妃たち』</w:t>
      </w:r>
      <w:r w:rsidRPr="00991A4E">
        <w:rPr>
          <w:rFonts w:cs="Times New Roman" w:hint="eastAsia"/>
          <w:b/>
          <w:sz w:val="24"/>
          <w:szCs w:val="24"/>
        </w:rPr>
        <w:t>（</w:t>
      </w:r>
      <w:r w:rsidRPr="00991A4E">
        <w:rPr>
          <w:rFonts w:cs="Times New Roman"/>
          <w:b/>
          <w:sz w:val="24"/>
          <w:szCs w:val="24"/>
        </w:rPr>
        <w:t>パトリック・コルベ、堀越宏一編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山川出版社</w:t>
      </w:r>
      <w:r w:rsidRPr="00991A4E">
        <w:rPr>
          <w:rFonts w:cs="Times New Roman" w:hint="eastAsia"/>
          <w:b/>
          <w:sz w:val="24"/>
          <w:szCs w:val="24"/>
        </w:rPr>
        <w:t>）</w:t>
      </w:r>
      <w:r w:rsidRPr="00991A4E">
        <w:rPr>
          <w:rFonts w:cs="Times New Roman"/>
          <w:b/>
          <w:sz w:val="24"/>
          <w:szCs w:val="24"/>
        </w:rPr>
        <w:t>、全体の翻訳と解説。</w:t>
      </w:r>
    </w:p>
    <w:p w14:paraId="3D867947" w14:textId="17DE8982" w:rsidR="00F1705C" w:rsidRDefault="00BF7A79" w:rsidP="00791A84">
      <w:pPr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『西洋中世史』</w:t>
      </w:r>
      <w:r w:rsidRPr="00991A4E">
        <w:rPr>
          <w:rFonts w:cs="Times New Roman" w:hint="eastAsia"/>
          <w:b/>
          <w:sz w:val="24"/>
          <w:szCs w:val="24"/>
        </w:rPr>
        <w:t>（</w:t>
      </w:r>
      <w:r w:rsidRPr="00991A4E">
        <w:rPr>
          <w:rFonts w:cs="Times New Roman"/>
          <w:b/>
          <w:sz w:val="24"/>
          <w:szCs w:val="24"/>
        </w:rPr>
        <w:t>河原温・堀越宏一</w:t>
      </w:r>
      <w:r w:rsidRPr="00991A4E">
        <w:rPr>
          <w:rFonts w:cs="Times New Roman" w:hint="eastAsia"/>
          <w:b/>
          <w:sz w:val="24"/>
          <w:szCs w:val="24"/>
        </w:rPr>
        <w:t>編、</w:t>
      </w:r>
      <w:r w:rsidRPr="00991A4E">
        <w:rPr>
          <w:rFonts w:cs="Times New Roman"/>
          <w:b/>
          <w:sz w:val="24"/>
          <w:szCs w:val="24"/>
        </w:rPr>
        <w:t>放送大学教育振興会</w:t>
      </w:r>
      <w:r w:rsidRPr="00991A4E">
        <w:rPr>
          <w:rFonts w:cs="Times New Roman" w:hint="eastAsia"/>
          <w:b/>
          <w:sz w:val="24"/>
          <w:szCs w:val="24"/>
        </w:rPr>
        <w:t>）</w:t>
      </w:r>
      <w:r w:rsidRPr="00991A4E">
        <w:rPr>
          <w:rFonts w:cs="Times New Roman"/>
          <w:b/>
          <w:sz w:val="24"/>
          <w:szCs w:val="24"/>
        </w:rPr>
        <w:t>、放送大学大学院文化科学研究科テキスト、第</w:t>
      </w:r>
      <w:r w:rsidRPr="00991A4E">
        <w:rPr>
          <w:rFonts w:cs="Times New Roman"/>
          <w:b/>
          <w:sz w:val="24"/>
          <w:szCs w:val="24"/>
        </w:rPr>
        <w:t>4</w:t>
      </w:r>
      <w:r w:rsidRPr="00991A4E">
        <w:rPr>
          <w:rFonts w:cs="Times New Roman"/>
          <w:b/>
          <w:sz w:val="24"/>
          <w:szCs w:val="24"/>
        </w:rPr>
        <w:t>・</w:t>
      </w:r>
      <w:r w:rsidRPr="00991A4E">
        <w:rPr>
          <w:rFonts w:cs="Times New Roman"/>
          <w:b/>
          <w:sz w:val="24"/>
          <w:szCs w:val="24"/>
        </w:rPr>
        <w:t>5</w:t>
      </w:r>
      <w:r w:rsidRPr="00991A4E">
        <w:rPr>
          <w:rFonts w:cs="Times New Roman"/>
          <w:b/>
          <w:sz w:val="24"/>
          <w:szCs w:val="24"/>
        </w:rPr>
        <w:t>・</w:t>
      </w:r>
      <w:r w:rsidRPr="00991A4E">
        <w:rPr>
          <w:rFonts w:cs="Times New Roman"/>
          <w:b/>
          <w:sz w:val="24"/>
          <w:szCs w:val="24"/>
        </w:rPr>
        <w:t>7</w:t>
      </w:r>
      <w:r w:rsidRPr="00991A4E">
        <w:rPr>
          <w:rFonts w:cs="Times New Roman"/>
          <w:b/>
          <w:sz w:val="24"/>
          <w:szCs w:val="24"/>
        </w:rPr>
        <w:t>・</w:t>
      </w:r>
      <w:r w:rsidRPr="00991A4E">
        <w:rPr>
          <w:rFonts w:cs="Times New Roman"/>
          <w:b/>
          <w:sz w:val="24"/>
          <w:szCs w:val="24"/>
        </w:rPr>
        <w:t>9</w:t>
      </w:r>
      <w:r w:rsidRPr="00991A4E">
        <w:rPr>
          <w:rFonts w:cs="Times New Roman"/>
          <w:b/>
          <w:sz w:val="24"/>
          <w:szCs w:val="24"/>
        </w:rPr>
        <w:t>・</w:t>
      </w:r>
      <w:r w:rsidRPr="00991A4E">
        <w:rPr>
          <w:rFonts w:cs="Times New Roman"/>
          <w:b/>
          <w:sz w:val="24"/>
          <w:szCs w:val="24"/>
        </w:rPr>
        <w:t>10</w:t>
      </w:r>
      <w:r w:rsidRPr="00991A4E">
        <w:rPr>
          <w:rFonts w:cs="Times New Roman"/>
          <w:b/>
          <w:sz w:val="24"/>
          <w:szCs w:val="24"/>
        </w:rPr>
        <w:t>・</w:t>
      </w:r>
      <w:r w:rsidRPr="00991A4E">
        <w:rPr>
          <w:rFonts w:cs="Times New Roman"/>
          <w:b/>
          <w:sz w:val="24"/>
          <w:szCs w:val="24"/>
        </w:rPr>
        <w:t>15</w:t>
      </w:r>
      <w:r w:rsidRPr="00991A4E">
        <w:rPr>
          <w:rFonts w:cs="Times New Roman"/>
          <w:b/>
          <w:sz w:val="24"/>
          <w:szCs w:val="24"/>
        </w:rPr>
        <w:t>章</w:t>
      </w:r>
      <w:r w:rsidRPr="00991A4E">
        <w:rPr>
          <w:rFonts w:cs="Times New Roman" w:hint="eastAsia"/>
          <w:b/>
          <w:sz w:val="24"/>
          <w:szCs w:val="24"/>
        </w:rPr>
        <w:t>を担当</w:t>
      </w:r>
      <w:r w:rsidRPr="00991A4E">
        <w:rPr>
          <w:rFonts w:cs="Times New Roman"/>
          <w:b/>
          <w:sz w:val="24"/>
          <w:szCs w:val="24"/>
        </w:rPr>
        <w:t>。</w:t>
      </w:r>
    </w:p>
    <w:p w14:paraId="4F4DF6EC" w14:textId="77777777" w:rsidR="00791A84" w:rsidRPr="00791A84" w:rsidRDefault="00791A84" w:rsidP="00791A84">
      <w:pPr>
        <w:rPr>
          <w:rFonts w:cs="Times New Roman"/>
          <w:b/>
          <w:sz w:val="24"/>
          <w:szCs w:val="24"/>
        </w:rPr>
      </w:pPr>
    </w:p>
    <w:p w14:paraId="1F797675" w14:textId="77777777" w:rsidR="00C13167" w:rsidRPr="00991A4E" w:rsidRDefault="00C13167" w:rsidP="00B80B41">
      <w:pPr>
        <w:ind w:left="2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松根伸治（マツネ　シンジ）</w:t>
      </w:r>
    </w:p>
    <w:p w14:paraId="11C21A5C" w14:textId="065B4623" w:rsidR="00C13167" w:rsidRPr="00991A4E" w:rsidRDefault="00C13167" w:rsidP="00B80B41">
      <w:pPr>
        <w:ind w:left="4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/>
          <w:b/>
          <w:sz w:val="24"/>
          <w:szCs w:val="24"/>
        </w:rPr>
        <w:t>12</w:t>
      </w:r>
      <w:r w:rsidRPr="00991A4E">
        <w:rPr>
          <w:rFonts w:cs="Times New Roman" w:hint="eastAsia"/>
          <w:b/>
          <w:sz w:val="24"/>
          <w:szCs w:val="24"/>
        </w:rPr>
        <w:t>世紀の枢要徳論─異教徒の徳という視点から」（シンポジウム提題）『中世思想研究』</w:t>
      </w:r>
      <w:r w:rsidRPr="00991A4E">
        <w:rPr>
          <w:rFonts w:cs="Times New Roman"/>
          <w:b/>
          <w:sz w:val="24"/>
          <w:szCs w:val="24"/>
        </w:rPr>
        <w:t>63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56</w:t>
      </w:r>
      <w:r w:rsidRPr="00991A4E">
        <w:rPr>
          <w:rFonts w:cs="Times New Roman" w:hint="eastAsia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64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138B0538" w14:textId="77777777" w:rsidR="00C13167" w:rsidRPr="00991A4E" w:rsidRDefault="00C13167" w:rsidP="00017B6B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6B4B3E9" w14:textId="1E43B677" w:rsidR="00017B6B" w:rsidRPr="00991A4E" w:rsidRDefault="00017B6B" w:rsidP="00017B6B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松本涼（マツモト　サヤカ）</w:t>
      </w:r>
    </w:p>
    <w:p w14:paraId="3D66D00E" w14:textId="769E6881" w:rsidR="00017B6B" w:rsidRPr="00991A4E" w:rsidRDefault="00017B6B" w:rsidP="00017B6B">
      <w:pPr>
        <w:ind w:left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「最果ての島の貴族：一三世紀アイスランドにおける階層分化」髙田京比子ほか編著『中近世ヨーロッパ史のフロンティア』（昭和堂）、</w:t>
      </w:r>
      <w:r w:rsidRPr="00991A4E">
        <w:rPr>
          <w:rFonts w:cs="Times New Roman"/>
          <w:b/>
          <w:sz w:val="24"/>
          <w:szCs w:val="24"/>
        </w:rPr>
        <w:t>357-378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2C487DD5" w14:textId="361C1B1E" w:rsidR="00017B6B" w:rsidRPr="00991A4E" w:rsidRDefault="00017B6B" w:rsidP="00017B6B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「中世アイスランド史と紛争・フェーデ研究」『福井県立大学論集』</w:t>
      </w:r>
      <w:r w:rsidRPr="00991A4E">
        <w:rPr>
          <w:rFonts w:cs="Times New Roman"/>
          <w:b/>
          <w:sz w:val="24"/>
          <w:szCs w:val="24"/>
        </w:rPr>
        <w:t>55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17-30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74101890" w14:textId="6F492A48" w:rsidR="00017B6B" w:rsidRPr="00991A4E" w:rsidRDefault="00017B6B" w:rsidP="00A55CF9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</w:t>
      </w:r>
      <w:r w:rsidRPr="00991A4E">
        <w:rPr>
          <w:rFonts w:cs="Times New Roman"/>
          <w:b/>
          <w:sz w:val="24"/>
          <w:szCs w:val="24"/>
        </w:rPr>
        <w:t xml:space="preserve">Margaret </w:t>
      </w:r>
      <w:proofErr w:type="spellStart"/>
      <w:r w:rsidRPr="00991A4E">
        <w:rPr>
          <w:rFonts w:cs="Times New Roman"/>
          <w:b/>
          <w:sz w:val="24"/>
          <w:szCs w:val="24"/>
        </w:rPr>
        <w:t>Willson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</w:t>
      </w:r>
      <w:r w:rsidRPr="00991A4E">
        <w:rPr>
          <w:rFonts w:cs="Times New Roman"/>
          <w:b/>
          <w:i/>
          <w:iCs/>
          <w:sz w:val="24"/>
          <w:szCs w:val="24"/>
        </w:rPr>
        <w:t>Seawomen of Iceland: Survival on the Edge</w:t>
      </w:r>
      <w:r w:rsidRPr="00991A4E">
        <w:rPr>
          <w:rFonts w:cs="Times New Roman"/>
          <w:b/>
          <w:sz w:val="24"/>
          <w:szCs w:val="24"/>
        </w:rPr>
        <w:t>, University of Washington Press 2016</w:t>
      </w:r>
      <w:r w:rsidRPr="00991A4E">
        <w:rPr>
          <w:rFonts w:cs="Times New Roman" w:hint="eastAsia"/>
          <w:b/>
          <w:sz w:val="24"/>
          <w:szCs w:val="24"/>
        </w:rPr>
        <w:t>」『北欧史研究』</w:t>
      </w:r>
      <w:r w:rsidRPr="00991A4E">
        <w:rPr>
          <w:rFonts w:cs="Times New Roman"/>
          <w:b/>
          <w:sz w:val="24"/>
          <w:szCs w:val="24"/>
        </w:rPr>
        <w:t>38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77-82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4C45211A" w14:textId="04149281" w:rsidR="00F1705C" w:rsidRDefault="00017B6B" w:rsidP="00791A84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古市憲寿×松本涼「</w:t>
      </w:r>
      <w:r w:rsidRPr="00991A4E">
        <w:rPr>
          <w:rFonts w:cs="Times New Roman"/>
          <w:b/>
          <w:sz w:val="24"/>
          <w:szCs w:val="24"/>
        </w:rPr>
        <w:t>挫折したけど中身を知りたい『名著』の話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/>
          <w:b/>
          <w:sz w:val="24"/>
          <w:szCs w:val="24"/>
        </w:rPr>
        <w:t>第</w:t>
      </w:r>
      <w:r w:rsidRPr="00991A4E">
        <w:rPr>
          <w:rFonts w:cs="Times New Roman"/>
          <w:b/>
          <w:sz w:val="24"/>
          <w:szCs w:val="24"/>
        </w:rPr>
        <w:t>13</w:t>
      </w:r>
      <w:r w:rsidRPr="00991A4E">
        <w:rPr>
          <w:rFonts w:cs="Times New Roman"/>
          <w:b/>
          <w:sz w:val="24"/>
          <w:szCs w:val="24"/>
        </w:rPr>
        <w:t>回</w:t>
      </w:r>
      <w:r w:rsidRPr="00991A4E">
        <w:rPr>
          <w:rFonts w:cs="Times New Roman" w:hint="eastAsia"/>
          <w:b/>
          <w:sz w:val="24"/>
          <w:szCs w:val="24"/>
        </w:rPr>
        <w:t>」</w:t>
      </w:r>
      <w:r w:rsidRPr="00991A4E">
        <w:rPr>
          <w:rFonts w:cs="Times New Roman"/>
          <w:b/>
          <w:sz w:val="24"/>
          <w:szCs w:val="24"/>
        </w:rPr>
        <w:t>FILT 111</w:t>
      </w:r>
      <w:r w:rsidRPr="00991A4E">
        <w:rPr>
          <w:rFonts w:cs="Times New Roman"/>
          <w:b/>
          <w:sz w:val="24"/>
          <w:szCs w:val="24"/>
        </w:rPr>
        <w:t>号</w:t>
      </w:r>
    </w:p>
    <w:p w14:paraId="244516D6" w14:textId="77777777" w:rsidR="00791A84" w:rsidRPr="00791A84" w:rsidRDefault="00791A84" w:rsidP="00791A84">
      <w:pPr>
        <w:rPr>
          <w:rFonts w:cs="Times New Roman"/>
          <w:b/>
          <w:sz w:val="24"/>
          <w:szCs w:val="24"/>
        </w:rPr>
      </w:pPr>
    </w:p>
    <w:p w14:paraId="322B22F4" w14:textId="27A6B30B" w:rsidR="007609EA" w:rsidRPr="00991A4E" w:rsidRDefault="007609EA" w:rsidP="00B80B41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三佐川亮宏（ミサガワ　アキヒロ）</w:t>
      </w:r>
    </w:p>
    <w:p w14:paraId="3BE8C9CD" w14:textId="19D7B453" w:rsidR="007609EA" w:rsidRPr="00991A4E" w:rsidRDefault="00B80B41" w:rsidP="00B80B41">
      <w:pPr>
        <w:ind w:leftChars="-1" w:left="-1" w:hanging="1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[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翻訳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]</w:t>
      </w:r>
      <w:r w:rsidR="00BA5B4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メールゼブルクのティートマル、三佐川亮宏訳注『オットー朝年代記』（知泉書館）</w:t>
      </w:r>
    </w:p>
    <w:p w14:paraId="76115ADD" w14:textId="0903FFA0" w:rsidR="00F1705C" w:rsidRDefault="007609EA" w:rsidP="00A55CF9">
      <w:pPr>
        <w:ind w:leftChars="-1" w:left="239" w:hangingChars="100" w:hanging="241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[</w:t>
      </w:r>
      <w:r w:rsidRPr="00991A4E">
        <w:rPr>
          <w:rFonts w:asciiTheme="minorHAnsi" w:hAnsiTheme="minorHAnsi" w:cs="Times New Roman"/>
          <w:b/>
          <w:sz w:val="24"/>
          <w:szCs w:val="24"/>
        </w:rPr>
        <w:t>新刊紹介</w:t>
      </w:r>
      <w:r w:rsidRPr="00991A4E">
        <w:rPr>
          <w:rFonts w:asciiTheme="minorHAnsi" w:hAnsiTheme="minorHAnsi" w:cs="Times New Roman"/>
          <w:b/>
          <w:sz w:val="24"/>
          <w:szCs w:val="24"/>
        </w:rPr>
        <w:t xml:space="preserve">]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Mittelalter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lesbar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machen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. Festschrift 200 Jahre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Monumenta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Germaniae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Historica</w:t>
      </w:r>
      <w:proofErr w:type="spellEnd"/>
      <w:r w:rsidRPr="00991A4E">
        <w:rPr>
          <w:rFonts w:asciiTheme="minorHAnsi" w:hAnsiTheme="minorHAnsi" w:cs="Times New Roman"/>
          <w:b/>
          <w:i/>
          <w:iCs/>
          <w:sz w:val="24"/>
          <w:szCs w:val="24"/>
        </w:rPr>
        <w:t>.</w:t>
      </w:r>
      <w:r w:rsidRPr="00991A4E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991A4E">
        <w:rPr>
          <w:rFonts w:asciiTheme="minorHAnsi" w:hAnsiTheme="minorHAnsi" w:cs="Times New Roman"/>
          <w:b/>
          <w:sz w:val="24"/>
          <w:szCs w:val="24"/>
        </w:rPr>
        <w:t>Harrassowitz</w:t>
      </w:r>
      <w:proofErr w:type="spellEnd"/>
      <w:r w:rsidRPr="00991A4E">
        <w:rPr>
          <w:rFonts w:asciiTheme="minorHAnsi" w:hAnsiTheme="minorHAnsi" w:cs="Times New Roman"/>
          <w:b/>
          <w:sz w:val="24"/>
          <w:szCs w:val="24"/>
        </w:rPr>
        <w:t xml:space="preserve"> Verlag, 2019</w:t>
      </w:r>
      <w:r w:rsidRPr="00991A4E">
        <w:rPr>
          <w:rFonts w:asciiTheme="minorHAnsi" w:hAnsiTheme="minorHAnsi" w:cs="Times New Roman"/>
          <w:b/>
          <w:sz w:val="24"/>
          <w:szCs w:val="24"/>
        </w:rPr>
        <w:t>：『西洋中世研究』</w:t>
      </w:r>
      <w:r w:rsidRPr="00991A4E">
        <w:rPr>
          <w:rFonts w:asciiTheme="minorHAnsi" w:hAnsiTheme="minorHAnsi" w:cs="Times New Roman"/>
          <w:b/>
          <w:sz w:val="24"/>
          <w:szCs w:val="24"/>
        </w:rPr>
        <w:t>13</w:t>
      </w:r>
      <w:r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</w:rPr>
        <w:t>154-155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B80B41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79725B76" w14:textId="77777777" w:rsidR="00791A84" w:rsidRPr="00791A84" w:rsidRDefault="00791A84" w:rsidP="00791A84">
      <w:pPr>
        <w:ind w:leftChars="-1" w:left="-1" w:hanging="1"/>
        <w:rPr>
          <w:rFonts w:asciiTheme="minorHAnsi" w:hAnsiTheme="minorHAnsi" w:cs="Times New Roman"/>
          <w:b/>
          <w:sz w:val="24"/>
          <w:szCs w:val="24"/>
        </w:rPr>
      </w:pPr>
    </w:p>
    <w:p w14:paraId="2C43D73F" w14:textId="65A865B0" w:rsidR="007609EA" w:rsidRPr="00991A4E" w:rsidRDefault="007609EA" w:rsidP="007609EA">
      <w:pPr>
        <w:rPr>
          <w:rFonts w:eastAsia="ＭＳ ゴシック" w:cs="Times New Roman"/>
          <w:b/>
          <w:sz w:val="24"/>
          <w:szCs w:val="24"/>
          <w:lang w:val="fr-FR"/>
        </w:rPr>
      </w:pPr>
      <w:r w:rsidRPr="00991A4E">
        <w:rPr>
          <w:rFonts w:eastAsia="ＭＳ ゴシック" w:cs="Times New Roman" w:hint="eastAsia"/>
          <w:b/>
          <w:sz w:val="24"/>
          <w:szCs w:val="24"/>
          <w:lang w:val="fr-FR"/>
        </w:rPr>
        <w:t>向井伸哉（ムカイ　シンヤ）</w:t>
      </w:r>
    </w:p>
    <w:p w14:paraId="40B897F4" w14:textId="76C6309C" w:rsidR="007609EA" w:rsidRPr="00991A4E" w:rsidRDefault="007609EA" w:rsidP="007609EA">
      <w:pPr>
        <w:rPr>
          <w:rFonts w:asciiTheme="minorHAnsi" w:eastAsia="ＭＳ ゴシック" w:hAnsiTheme="minorHAnsi" w:cs="Times New Roman"/>
          <w:b/>
          <w:sz w:val="24"/>
          <w:szCs w:val="24"/>
          <w:lang w:val="fr-FR"/>
        </w:rPr>
      </w:pPr>
      <w:r w:rsidRPr="00991A4E">
        <w:rPr>
          <w:rFonts w:asciiTheme="minorHAnsi" w:eastAsia="ＭＳ ゴシック" w:hAnsiTheme="minorHAnsi" w:cs="Times New Roman"/>
          <w:b/>
          <w:sz w:val="24"/>
          <w:szCs w:val="24"/>
          <w:lang w:val="fr-FR"/>
        </w:rPr>
        <w:t xml:space="preserve">Les conflits du droit de pêche entre Sérignan et Vendres : État, marché, guerre et changement climatique sur le littoral languedocien à la fin du Moyen Âge. </w:t>
      </w:r>
      <w:r w:rsidRPr="00991A4E">
        <w:rPr>
          <w:rFonts w:asciiTheme="minorHAnsi" w:eastAsia="ＭＳ ゴシック" w:hAnsiTheme="minorHAnsi" w:cs="Times New Roman"/>
          <w:b/>
          <w:i/>
          <w:iCs/>
          <w:sz w:val="24"/>
          <w:szCs w:val="24"/>
          <w:lang w:val="fr-FR"/>
        </w:rPr>
        <w:t xml:space="preserve">Études héraultaises </w:t>
      </w:r>
      <w:r w:rsidRPr="00991A4E">
        <w:rPr>
          <w:rFonts w:asciiTheme="minorHAnsi" w:eastAsia="ＭＳ ゴシック" w:hAnsiTheme="minorHAnsi" w:cs="Times New Roman"/>
          <w:b/>
          <w:sz w:val="24"/>
          <w:szCs w:val="24"/>
          <w:lang w:val="fr-FR"/>
        </w:rPr>
        <w:t>57, pp. 201-209.</w:t>
      </w:r>
    </w:p>
    <w:p w14:paraId="04AA3C7E" w14:textId="77777777" w:rsidR="007609EA" w:rsidRPr="00991A4E" w:rsidRDefault="007609EA" w:rsidP="007609EA">
      <w:pPr>
        <w:rPr>
          <w:rFonts w:asciiTheme="minorHAnsi" w:eastAsia="ＭＳ ゴシック" w:hAnsiTheme="minorHAnsi" w:cs="Times New Roman"/>
          <w:b/>
          <w:sz w:val="24"/>
          <w:szCs w:val="24"/>
          <w:lang w:val="fr-FR"/>
        </w:rPr>
      </w:pPr>
      <w:r w:rsidRPr="00991A4E">
        <w:rPr>
          <w:rFonts w:asciiTheme="minorHAnsi" w:eastAsia="ＭＳ ゴシック" w:hAnsiTheme="minorHAnsi" w:cs="Times New Roman"/>
          <w:b/>
          <w:sz w:val="24"/>
          <w:szCs w:val="24"/>
          <w:lang w:val="fr-FR"/>
        </w:rPr>
        <w:t>Le gouvernement du village languedocien au bas Moyen Âge : le cas de Sérignan (Hérault) au XIVe siècle.</w:t>
      </w:r>
      <w:r w:rsidRPr="00991A4E">
        <w:rPr>
          <w:rFonts w:asciiTheme="minorHAnsi" w:eastAsia="ＭＳ ゴシック" w:hAnsiTheme="minorHAnsi" w:cs="Times New Roman"/>
          <w:b/>
          <w:i/>
          <w:iCs/>
          <w:sz w:val="24"/>
          <w:szCs w:val="24"/>
          <w:lang w:val="fr-FR"/>
        </w:rPr>
        <w:t xml:space="preserve"> Cahiers de recherches médiévales et humanistes</w:t>
      </w:r>
      <w:r w:rsidRPr="00991A4E">
        <w:rPr>
          <w:rFonts w:asciiTheme="minorHAnsi" w:eastAsia="ＭＳ ゴシック" w:hAnsiTheme="minorHAnsi" w:cs="Times New Roman"/>
          <w:b/>
          <w:sz w:val="24"/>
          <w:szCs w:val="24"/>
          <w:lang w:val="fr-FR"/>
        </w:rPr>
        <w:t xml:space="preserve"> 41, pp. 427-462.</w:t>
      </w:r>
    </w:p>
    <w:p w14:paraId="11DF60E1" w14:textId="075EE695" w:rsidR="007609EA" w:rsidRPr="00991A4E" w:rsidRDefault="007609EA" w:rsidP="007609EA">
      <w:pPr>
        <w:rPr>
          <w:rFonts w:asciiTheme="minorHAnsi" w:hAnsiTheme="minorHAnsi" w:cs="Times New Roman"/>
          <w:b/>
          <w:sz w:val="24"/>
          <w:szCs w:val="24"/>
          <w:lang w:val="fr-FR"/>
        </w:rPr>
      </w:pP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「中世後期南仏ベジエ地方における村落自治と村落文書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―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中近世畿内地方との比較を念頭に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―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」『歴史科学』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246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1-12</w:t>
      </w:r>
      <w:r w:rsidRPr="00991A4E">
        <w:rPr>
          <w:rFonts w:asciiTheme="minorHAnsi" w:hAnsiTheme="minorHAnsi" w:cs="Times New Roman"/>
          <w:b/>
          <w:sz w:val="24"/>
          <w:szCs w:val="24"/>
          <w:lang w:val="fr-FR"/>
        </w:rPr>
        <w:t>頁</w:t>
      </w:r>
      <w:r w:rsidR="00B80B41" w:rsidRPr="00991A4E">
        <w:rPr>
          <w:rFonts w:asciiTheme="minorHAnsi" w:hAnsiTheme="minorHAnsi" w:cs="Times New Roman" w:hint="eastAsia"/>
          <w:b/>
          <w:sz w:val="24"/>
          <w:szCs w:val="24"/>
          <w:lang w:val="fr-FR"/>
        </w:rPr>
        <w:t>.</w:t>
      </w:r>
    </w:p>
    <w:p w14:paraId="41944692" w14:textId="4EE9B5AF" w:rsidR="007609EA" w:rsidRPr="00991A4E" w:rsidRDefault="007609EA" w:rsidP="007609EA">
      <w:pPr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「日本学界における西洋中世村落自治の研究史（</w:t>
      </w:r>
      <w:r w:rsidRPr="00991A4E">
        <w:rPr>
          <w:rFonts w:asciiTheme="minorHAnsi" w:hAnsiTheme="minorHAnsi" w:cs="Times New Roman"/>
          <w:b/>
          <w:sz w:val="24"/>
          <w:szCs w:val="24"/>
        </w:rPr>
        <w:t>1930</w:t>
      </w:r>
      <w:r w:rsidRPr="00991A4E">
        <w:rPr>
          <w:rFonts w:asciiTheme="minorHAnsi" w:hAnsiTheme="minorHAnsi" w:cs="Times New Roman"/>
          <w:b/>
          <w:sz w:val="24"/>
          <w:szCs w:val="24"/>
        </w:rPr>
        <w:t>年代～</w:t>
      </w:r>
      <w:r w:rsidRPr="00991A4E">
        <w:rPr>
          <w:rFonts w:asciiTheme="minorHAnsi" w:hAnsiTheme="minorHAnsi" w:cs="Times New Roman"/>
          <w:b/>
          <w:sz w:val="24"/>
          <w:szCs w:val="24"/>
        </w:rPr>
        <w:t>1960</w:t>
      </w:r>
      <w:r w:rsidRPr="00991A4E">
        <w:rPr>
          <w:rFonts w:asciiTheme="minorHAnsi" w:hAnsiTheme="minorHAnsi" w:cs="Times New Roman"/>
          <w:b/>
          <w:sz w:val="24"/>
          <w:szCs w:val="24"/>
        </w:rPr>
        <w:t>年代）</w:t>
      </w:r>
      <w:r w:rsidRPr="00991A4E">
        <w:rPr>
          <w:rFonts w:asciiTheme="minorHAnsi" w:hAnsiTheme="minorHAnsi" w:cs="Times New Roman"/>
          <w:b/>
          <w:sz w:val="24"/>
          <w:szCs w:val="24"/>
        </w:rPr>
        <w:t>―</w:t>
      </w:r>
      <w:r w:rsidRPr="00991A4E">
        <w:rPr>
          <w:rFonts w:asciiTheme="minorHAnsi" w:hAnsiTheme="minorHAnsi" w:cs="Times New Roman"/>
          <w:b/>
          <w:sz w:val="24"/>
          <w:szCs w:val="24"/>
        </w:rPr>
        <w:t>ドイツ史学の潮流と講座派マルクス主義の間で</w:t>
      </w:r>
      <w:r w:rsidRPr="00991A4E">
        <w:rPr>
          <w:rFonts w:asciiTheme="minorHAnsi" w:hAnsiTheme="minorHAnsi" w:cs="Times New Roman"/>
          <w:b/>
          <w:sz w:val="24"/>
          <w:szCs w:val="24"/>
        </w:rPr>
        <w:t>―</w:t>
      </w:r>
      <w:r w:rsidRPr="00991A4E">
        <w:rPr>
          <w:rFonts w:asciiTheme="minorHAnsi" w:hAnsiTheme="minorHAnsi" w:cs="Times New Roman"/>
          <w:b/>
          <w:sz w:val="24"/>
          <w:szCs w:val="24"/>
        </w:rPr>
        <w:t>」『新しい歴史学のために』</w:t>
      </w:r>
      <w:r w:rsidRPr="00991A4E">
        <w:rPr>
          <w:rFonts w:asciiTheme="minorHAnsi" w:hAnsiTheme="minorHAnsi" w:cs="Times New Roman"/>
          <w:b/>
          <w:sz w:val="24"/>
          <w:szCs w:val="24"/>
        </w:rPr>
        <w:t>298</w:t>
      </w:r>
      <w:r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Pr="00991A4E">
        <w:rPr>
          <w:rFonts w:asciiTheme="minorHAnsi" w:hAnsiTheme="minorHAnsi" w:cs="Times New Roman"/>
          <w:b/>
          <w:sz w:val="24"/>
          <w:szCs w:val="24"/>
        </w:rPr>
        <w:t>85-99</w:t>
      </w:r>
      <w:r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B80B41" w:rsidRPr="00991A4E">
        <w:rPr>
          <w:rFonts w:asciiTheme="minorHAnsi" w:hAnsiTheme="minorHAnsi" w:cs="Times New Roman" w:hint="eastAsia"/>
          <w:b/>
          <w:sz w:val="24"/>
          <w:szCs w:val="24"/>
        </w:rPr>
        <w:t>.</w:t>
      </w:r>
    </w:p>
    <w:p w14:paraId="706416AB" w14:textId="3ED398B1" w:rsidR="007609EA" w:rsidRPr="00991A4E" w:rsidRDefault="00BA5B42" w:rsidP="00A55CF9">
      <w:pPr>
        <w:ind w:left="241" w:hangingChars="100" w:hanging="241"/>
        <w:rPr>
          <w:rFonts w:asciiTheme="minorHAnsi" w:hAnsiTheme="minorHAnsi" w:cs="Times New Roman"/>
          <w:b/>
          <w:sz w:val="24"/>
          <w:szCs w:val="24"/>
          <w:lang w:val="fr-FR"/>
        </w:rPr>
      </w:pPr>
      <w:r>
        <w:rPr>
          <w:rFonts w:asciiTheme="minorHAnsi" w:hAnsiTheme="minorHAnsi" w:cs="Times New Roman" w:hint="eastAsia"/>
          <w:b/>
          <w:sz w:val="24"/>
          <w:szCs w:val="24"/>
        </w:rPr>
        <w:t>[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翻訳</w:t>
      </w:r>
      <w:r>
        <w:rPr>
          <w:rFonts w:asciiTheme="minorHAnsi" w:hAnsiTheme="minorHAnsi" w:cs="Times New Roman" w:hint="eastAsia"/>
          <w:b/>
          <w:sz w:val="24"/>
          <w:szCs w:val="24"/>
        </w:rPr>
        <w:t>]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ヴァレリー・トゥレイユ「戦争の暴力と市井の人々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―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ジャンヌ・ダルクの家系に関わる新史料：ジャン・ド・ヴトンへの国王赦免状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―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」『西洋中世研究』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13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、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100-111</w:t>
      </w:r>
      <w:r w:rsidR="007609EA" w:rsidRPr="00991A4E">
        <w:rPr>
          <w:rFonts w:asciiTheme="minorHAnsi" w:hAnsiTheme="minorHAnsi" w:cs="Times New Roman"/>
          <w:b/>
          <w:sz w:val="24"/>
          <w:szCs w:val="24"/>
        </w:rPr>
        <w:t>頁</w:t>
      </w:r>
      <w:r w:rsidR="00B80B41" w:rsidRPr="00991A4E">
        <w:rPr>
          <w:rFonts w:asciiTheme="minorHAnsi" w:hAnsiTheme="minorHAnsi" w:cs="Times New Roman"/>
          <w:b/>
          <w:sz w:val="24"/>
          <w:szCs w:val="24"/>
        </w:rPr>
        <w:t>.</w:t>
      </w:r>
    </w:p>
    <w:p w14:paraId="20DFB1E6" w14:textId="78A93F67" w:rsidR="007609EA" w:rsidRDefault="007609EA" w:rsidP="007609E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855F126" w14:textId="02415ED5" w:rsidR="007609EA" w:rsidRPr="00991A4E" w:rsidRDefault="007609EA" w:rsidP="007609EA">
      <w:pPr>
        <w:rPr>
          <w:rFonts w:cs="Times New Roman"/>
          <w:b/>
          <w:sz w:val="28"/>
          <w:szCs w:val="28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村田光司（ムラタ　コウジ）</w:t>
      </w:r>
    </w:p>
    <w:p w14:paraId="24110F81" w14:textId="77777777" w:rsidR="007609EA" w:rsidRPr="00991A4E" w:rsidRDefault="007609EA" w:rsidP="00B80B41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 xml:space="preserve">An Overlooked Excerpt of the Chronicle of George the Monk in Codex </w:t>
      </w:r>
      <w:proofErr w:type="spellStart"/>
      <w:r w:rsidRPr="00991A4E">
        <w:rPr>
          <w:rFonts w:cs="Times New Roman"/>
          <w:b/>
          <w:sz w:val="24"/>
          <w:szCs w:val="24"/>
        </w:rPr>
        <w:t>Parisinus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Suppl. gr. 1238. </w:t>
      </w:r>
      <w:proofErr w:type="spellStart"/>
      <w:r w:rsidRPr="00991A4E">
        <w:rPr>
          <w:rFonts w:cs="Times New Roman" w:hint="eastAsia"/>
          <w:b/>
          <w:i/>
          <w:iCs/>
          <w:sz w:val="24"/>
          <w:szCs w:val="24"/>
        </w:rPr>
        <w:t>Parekbolai</w:t>
      </w:r>
      <w:proofErr w:type="spellEnd"/>
      <w:r w:rsidRPr="00991A4E">
        <w:rPr>
          <w:rFonts w:cs="Times New Roman" w:hint="eastAsia"/>
          <w:b/>
          <w:i/>
          <w:iCs/>
          <w:sz w:val="24"/>
          <w:szCs w:val="24"/>
        </w:rPr>
        <w:t>.</w:t>
      </w:r>
      <w:r w:rsidRPr="00991A4E">
        <w:rPr>
          <w:rFonts w:cs="Times New Roman"/>
          <w:b/>
          <w:szCs w:val="22"/>
        </w:rPr>
        <w:t xml:space="preserve"> </w:t>
      </w:r>
      <w:r w:rsidRPr="00991A4E">
        <w:rPr>
          <w:rFonts w:cs="Times New Roman"/>
          <w:b/>
          <w:i/>
          <w:iCs/>
          <w:sz w:val="24"/>
          <w:szCs w:val="24"/>
        </w:rPr>
        <w:t>An Electronic Journal for Byzantine Literature</w:t>
      </w:r>
      <w:r w:rsidRPr="00991A4E">
        <w:rPr>
          <w:rFonts w:cs="Times New Roman" w:hint="eastAsia"/>
          <w:b/>
          <w:sz w:val="24"/>
          <w:szCs w:val="24"/>
        </w:rPr>
        <w:t xml:space="preserve"> 11</w:t>
      </w:r>
      <w:r w:rsidRPr="00991A4E">
        <w:rPr>
          <w:rFonts w:cs="Times New Roman"/>
          <w:b/>
          <w:sz w:val="24"/>
          <w:szCs w:val="24"/>
        </w:rPr>
        <w:t>, pp.</w:t>
      </w:r>
      <w:r w:rsidRPr="00991A4E">
        <w:rPr>
          <w:rFonts w:cs="Times New Roman" w:hint="eastAsia"/>
          <w:b/>
          <w:sz w:val="24"/>
          <w:szCs w:val="24"/>
        </w:rPr>
        <w:t xml:space="preserve"> 113</w:t>
      </w:r>
      <w:r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 w:hint="eastAsia"/>
          <w:b/>
          <w:sz w:val="24"/>
          <w:szCs w:val="24"/>
        </w:rPr>
        <w:t>122</w:t>
      </w:r>
      <w:r w:rsidRPr="00991A4E">
        <w:rPr>
          <w:rFonts w:cs="Times New Roman"/>
          <w:b/>
          <w:sz w:val="24"/>
          <w:szCs w:val="24"/>
        </w:rPr>
        <w:t>.</w:t>
      </w:r>
    </w:p>
    <w:p w14:paraId="3D8C9364" w14:textId="77777777" w:rsidR="007609EA" w:rsidRPr="00991A4E" w:rsidRDefault="007609EA" w:rsidP="00B80B41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 xml:space="preserve">(with H. Hayakawa, T. </w:t>
      </w:r>
      <w:proofErr w:type="spellStart"/>
      <w:r w:rsidRPr="00991A4E">
        <w:rPr>
          <w:rFonts w:cs="Times New Roman"/>
          <w:b/>
          <w:sz w:val="24"/>
          <w:szCs w:val="24"/>
        </w:rPr>
        <w:t>Iju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B. P. Besser) Daniel </w:t>
      </w:r>
      <w:proofErr w:type="spellStart"/>
      <w:r w:rsidRPr="00991A4E">
        <w:rPr>
          <w:rFonts w:cs="Times New Roman"/>
          <w:b/>
          <w:sz w:val="24"/>
          <w:szCs w:val="24"/>
        </w:rPr>
        <w:t>Mögling’s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Sunspot Observations in 1626–1629: A Manuscript Reference for the Solar Activity before the Maunder Minimum. </w:t>
      </w:r>
      <w:r w:rsidRPr="00991A4E">
        <w:rPr>
          <w:rFonts w:cs="Times New Roman" w:hint="eastAsia"/>
          <w:b/>
          <w:i/>
          <w:iCs/>
          <w:sz w:val="24"/>
          <w:szCs w:val="24"/>
        </w:rPr>
        <w:t>The Astrophysical Journal</w:t>
      </w:r>
      <w:r w:rsidRPr="00991A4E">
        <w:rPr>
          <w:rFonts w:cs="Times New Roman" w:hint="eastAsia"/>
          <w:b/>
          <w:sz w:val="24"/>
          <w:szCs w:val="24"/>
        </w:rPr>
        <w:t xml:space="preserve"> 909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(2</w:t>
      </w:r>
      <w:r w:rsidRPr="00991A4E">
        <w:rPr>
          <w:rFonts w:cs="Times New Roman"/>
          <w:b/>
          <w:sz w:val="24"/>
          <w:szCs w:val="24"/>
        </w:rPr>
        <w:t>-194</w:t>
      </w:r>
      <w:r w:rsidRPr="00991A4E">
        <w:rPr>
          <w:rFonts w:cs="Times New Roman" w:hint="eastAsia"/>
          <w:b/>
          <w:sz w:val="24"/>
          <w:szCs w:val="24"/>
        </w:rPr>
        <w:t>)</w:t>
      </w:r>
      <w:r w:rsidRPr="00991A4E">
        <w:rPr>
          <w:rFonts w:cs="Times New Roman"/>
          <w:b/>
          <w:sz w:val="24"/>
          <w:szCs w:val="24"/>
        </w:rPr>
        <w:t>, pp.</w:t>
      </w:r>
      <w:r w:rsidRPr="00991A4E">
        <w:rPr>
          <w:rFonts w:cs="Times New Roman" w:hint="eastAsia"/>
          <w:b/>
          <w:sz w:val="24"/>
          <w:szCs w:val="24"/>
        </w:rPr>
        <w:t xml:space="preserve"> 1</w:t>
      </w:r>
      <w:r w:rsidRPr="00991A4E">
        <w:rPr>
          <w:rFonts w:cs="Times New Roman"/>
          <w:b/>
          <w:sz w:val="24"/>
          <w:szCs w:val="24"/>
        </w:rPr>
        <w:t>-7.</w:t>
      </w:r>
    </w:p>
    <w:p w14:paraId="54FF40C3" w14:textId="77777777" w:rsidR="007609EA" w:rsidRPr="00991A4E" w:rsidRDefault="007609EA" w:rsidP="00B80B41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lastRenderedPageBreak/>
        <w:t xml:space="preserve">(with H. Hayakawa, Y. I. </w:t>
      </w:r>
      <w:proofErr w:type="spellStart"/>
      <w:r w:rsidRPr="00991A4E">
        <w:rPr>
          <w:rFonts w:cs="Times New Roman"/>
          <w:b/>
          <w:sz w:val="24"/>
          <w:szCs w:val="24"/>
        </w:rPr>
        <w:t>Fujii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Y. </w:t>
      </w:r>
      <w:proofErr w:type="spellStart"/>
      <w:r w:rsidRPr="00991A4E">
        <w:rPr>
          <w:rFonts w:cs="Times New Roman"/>
          <w:b/>
          <w:sz w:val="24"/>
          <w:szCs w:val="24"/>
        </w:rPr>
        <w:t>Mitsuma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 et al.) Three case reports on the cometary plasma tail in the historical documents. </w:t>
      </w:r>
      <w:r w:rsidRPr="00991A4E">
        <w:rPr>
          <w:rFonts w:cs="Times New Roman" w:hint="eastAsia"/>
          <w:b/>
          <w:i/>
          <w:iCs/>
          <w:sz w:val="24"/>
          <w:szCs w:val="24"/>
        </w:rPr>
        <w:t>Journal of Space Weather and Space Climate</w:t>
      </w:r>
      <w:r w:rsidRPr="00991A4E">
        <w:rPr>
          <w:rFonts w:cs="Times New Roman" w:hint="eastAsia"/>
          <w:b/>
          <w:sz w:val="24"/>
          <w:szCs w:val="24"/>
        </w:rPr>
        <w:t xml:space="preserve"> 11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(21)</w:t>
      </w:r>
      <w:r w:rsidRPr="00991A4E">
        <w:rPr>
          <w:rFonts w:cs="Times New Roman"/>
          <w:b/>
          <w:sz w:val="24"/>
          <w:szCs w:val="24"/>
        </w:rPr>
        <w:t>, pp.</w:t>
      </w:r>
      <w:r w:rsidRPr="00991A4E">
        <w:rPr>
          <w:rFonts w:cs="Times New Roman" w:hint="eastAsia"/>
          <w:b/>
          <w:sz w:val="24"/>
          <w:szCs w:val="24"/>
        </w:rPr>
        <w:t xml:space="preserve"> 1-11</w:t>
      </w:r>
      <w:r w:rsidRPr="00991A4E">
        <w:rPr>
          <w:rFonts w:cs="Times New Roman"/>
          <w:b/>
          <w:sz w:val="24"/>
          <w:szCs w:val="24"/>
        </w:rPr>
        <w:t>.</w:t>
      </w:r>
    </w:p>
    <w:p w14:paraId="5F646615" w14:textId="77777777" w:rsidR="007609EA" w:rsidRPr="00991A4E" w:rsidRDefault="007609EA" w:rsidP="00B80B41">
      <w:pPr>
        <w:ind w:left="2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 xml:space="preserve">(with K. Ichikawa, Y. I. </w:t>
      </w:r>
      <w:proofErr w:type="spellStart"/>
      <w:r w:rsidRPr="00991A4E">
        <w:rPr>
          <w:rFonts w:cs="Times New Roman"/>
          <w:b/>
          <w:sz w:val="24"/>
          <w:szCs w:val="24"/>
        </w:rPr>
        <w:t>Fujii</w:t>
      </w:r>
      <w:proofErr w:type="spellEnd"/>
      <w:r w:rsidRPr="00991A4E">
        <w:rPr>
          <w:rFonts w:cs="Times New Roman"/>
          <w:b/>
          <w:sz w:val="24"/>
          <w:szCs w:val="24"/>
        </w:rPr>
        <w:t xml:space="preserve">, H. Hayakawa et al.) Cometary records revise Eastern Mediterranean chronology around 1240 CE. </w:t>
      </w:r>
      <w:r w:rsidRPr="00991A4E">
        <w:rPr>
          <w:rFonts w:cs="Times New Roman"/>
          <w:b/>
          <w:i/>
          <w:iCs/>
          <w:sz w:val="24"/>
          <w:szCs w:val="24"/>
        </w:rPr>
        <w:t>Publications of the Astronomical Society of Japan</w:t>
      </w:r>
      <w:r w:rsidRPr="00991A4E">
        <w:rPr>
          <w:rFonts w:cs="Times New Roman"/>
          <w:b/>
          <w:sz w:val="24"/>
          <w:szCs w:val="24"/>
        </w:rPr>
        <w:t xml:space="preserve"> 73 (1), pp. 197-204.</w:t>
      </w:r>
    </w:p>
    <w:p w14:paraId="29AD2D64" w14:textId="2827507D" w:rsidR="007609EA" w:rsidRPr="00991A4E" w:rsidRDefault="00B80B41" w:rsidP="00A55CF9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="007609EA"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</w:rPr>
        <w:t>]</w:t>
      </w:r>
      <w:r w:rsidR="007609EA" w:rsidRPr="00991A4E">
        <w:rPr>
          <w:rFonts w:cs="Times New Roman" w:hint="eastAsia"/>
          <w:b/>
          <w:sz w:val="24"/>
          <w:szCs w:val="24"/>
        </w:rPr>
        <w:t>「河内祥輔、小口雅史、</w:t>
      </w:r>
      <w:r w:rsidR="007609EA" w:rsidRPr="00991A4E">
        <w:rPr>
          <w:rFonts w:cs="Times New Roman" w:hint="eastAsia"/>
          <w:b/>
          <w:sz w:val="24"/>
          <w:szCs w:val="24"/>
        </w:rPr>
        <w:t>M</w:t>
      </w:r>
      <w:r w:rsidR="007609EA" w:rsidRPr="00991A4E">
        <w:rPr>
          <w:rFonts w:cs="Times New Roman" w:hint="eastAsia"/>
          <w:b/>
          <w:sz w:val="24"/>
          <w:szCs w:val="24"/>
        </w:rPr>
        <w:t>・メルジオヴスキ、</w:t>
      </w:r>
      <w:r w:rsidR="007609EA" w:rsidRPr="00991A4E">
        <w:rPr>
          <w:rFonts w:cs="Times New Roman" w:hint="eastAsia"/>
          <w:b/>
          <w:sz w:val="24"/>
          <w:szCs w:val="24"/>
        </w:rPr>
        <w:t>E</w:t>
      </w:r>
      <w:r w:rsidR="007609EA" w:rsidRPr="00991A4E">
        <w:rPr>
          <w:rFonts w:cs="Times New Roman" w:hint="eastAsia"/>
          <w:b/>
          <w:sz w:val="24"/>
          <w:szCs w:val="24"/>
        </w:rPr>
        <w:t>・ヴィダー編『儀礼・象徴・意思決定</w:t>
      </w:r>
      <w:r w:rsidR="007609EA" w:rsidRPr="00991A4E">
        <w:rPr>
          <w:rFonts w:cs="Times New Roman" w:hint="eastAsia"/>
          <w:b/>
          <w:sz w:val="24"/>
          <w:szCs w:val="24"/>
        </w:rPr>
        <w:t xml:space="preserve"> </w:t>
      </w:r>
      <w:r w:rsidR="007609EA" w:rsidRPr="00991A4E">
        <w:rPr>
          <w:rFonts w:cs="Times New Roman" w:hint="eastAsia"/>
          <w:b/>
          <w:sz w:val="24"/>
          <w:szCs w:val="24"/>
        </w:rPr>
        <w:t>日欧の古代・中世書字文化』―西洋史の立場から―」『法政史学』</w:t>
      </w:r>
      <w:r w:rsidR="007609EA" w:rsidRPr="00991A4E">
        <w:rPr>
          <w:rFonts w:cs="Times New Roman" w:hint="eastAsia"/>
          <w:b/>
          <w:sz w:val="24"/>
          <w:szCs w:val="24"/>
        </w:rPr>
        <w:t>96</w:t>
      </w:r>
      <w:r w:rsidR="007609EA" w:rsidRPr="00991A4E">
        <w:rPr>
          <w:rFonts w:cs="Times New Roman" w:hint="eastAsia"/>
          <w:b/>
          <w:sz w:val="24"/>
          <w:szCs w:val="24"/>
        </w:rPr>
        <w:t>、</w:t>
      </w:r>
      <w:r w:rsidR="007609EA" w:rsidRPr="00991A4E">
        <w:rPr>
          <w:rFonts w:cs="Times New Roman" w:hint="eastAsia"/>
          <w:b/>
          <w:sz w:val="24"/>
          <w:szCs w:val="24"/>
        </w:rPr>
        <w:t>94-99</w:t>
      </w:r>
      <w:r w:rsidR="007609EA" w:rsidRPr="00991A4E">
        <w:rPr>
          <w:rFonts w:cs="Times New Roman" w:hint="eastAsia"/>
          <w:b/>
          <w:sz w:val="24"/>
          <w:szCs w:val="24"/>
        </w:rPr>
        <w:t>頁</w:t>
      </w:r>
      <w:r w:rsidRPr="00991A4E">
        <w:rPr>
          <w:rFonts w:cs="Times New Roman" w:hint="eastAsia"/>
          <w:b/>
          <w:sz w:val="24"/>
          <w:szCs w:val="24"/>
        </w:rPr>
        <w:t>.</w:t>
      </w:r>
    </w:p>
    <w:p w14:paraId="73B30F2C" w14:textId="34E03343" w:rsidR="007609EA" w:rsidRPr="00991A4E" w:rsidRDefault="00B80B41" w:rsidP="00A55CF9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="007609EA"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 w:hint="eastAsia"/>
          <w:b/>
          <w:sz w:val="24"/>
          <w:szCs w:val="24"/>
        </w:rPr>
        <w:t>]</w:t>
      </w:r>
      <w:r w:rsidR="007609EA" w:rsidRPr="00991A4E">
        <w:rPr>
          <w:rFonts w:cs="Times New Roman" w:hint="eastAsia"/>
          <w:b/>
          <w:sz w:val="24"/>
          <w:szCs w:val="24"/>
        </w:rPr>
        <w:t>「アンナ＝コムニニ著（相野洋三訳）『アレクシアス』（悠書館、</w:t>
      </w:r>
      <w:r w:rsidR="007609EA" w:rsidRPr="00991A4E">
        <w:rPr>
          <w:rFonts w:cs="Times New Roman" w:hint="eastAsia"/>
          <w:b/>
          <w:sz w:val="24"/>
          <w:szCs w:val="24"/>
        </w:rPr>
        <w:t>2019</w:t>
      </w:r>
      <w:r w:rsidR="007609EA" w:rsidRPr="00991A4E">
        <w:rPr>
          <w:rFonts w:cs="Times New Roman" w:hint="eastAsia"/>
          <w:b/>
          <w:sz w:val="24"/>
          <w:szCs w:val="24"/>
        </w:rPr>
        <w:t>年）」『史学雑誌』</w:t>
      </w:r>
      <w:r w:rsidR="007609EA" w:rsidRPr="00991A4E">
        <w:rPr>
          <w:rFonts w:cs="Times New Roman" w:hint="eastAsia"/>
          <w:b/>
          <w:sz w:val="24"/>
          <w:szCs w:val="24"/>
        </w:rPr>
        <w:t>129</w:t>
      </w:r>
      <w:r w:rsidR="007609EA" w:rsidRPr="00991A4E">
        <w:rPr>
          <w:rFonts w:cs="Times New Roman"/>
          <w:b/>
          <w:sz w:val="24"/>
          <w:szCs w:val="24"/>
        </w:rPr>
        <w:t xml:space="preserve"> </w:t>
      </w:r>
      <w:r w:rsidR="007609EA" w:rsidRPr="00991A4E">
        <w:rPr>
          <w:rFonts w:cs="Times New Roman" w:hint="eastAsia"/>
          <w:b/>
          <w:sz w:val="24"/>
          <w:szCs w:val="24"/>
        </w:rPr>
        <w:t>(12)</w:t>
      </w:r>
      <w:r w:rsidR="007609EA" w:rsidRPr="00991A4E">
        <w:rPr>
          <w:rFonts w:cs="Times New Roman" w:hint="eastAsia"/>
          <w:b/>
          <w:sz w:val="24"/>
          <w:szCs w:val="24"/>
        </w:rPr>
        <w:t>、</w:t>
      </w:r>
      <w:r w:rsidR="007609EA" w:rsidRPr="00991A4E">
        <w:rPr>
          <w:rFonts w:cs="Times New Roman" w:hint="eastAsia"/>
          <w:b/>
          <w:sz w:val="24"/>
          <w:szCs w:val="24"/>
        </w:rPr>
        <w:t>88</w:t>
      </w:r>
      <w:r w:rsidR="007609EA" w:rsidRPr="00991A4E">
        <w:rPr>
          <w:rFonts w:cs="Times New Roman" w:hint="eastAsia"/>
          <w:b/>
          <w:sz w:val="24"/>
          <w:szCs w:val="24"/>
        </w:rPr>
        <w:t>頁</w:t>
      </w:r>
      <w:r w:rsidRPr="00991A4E">
        <w:rPr>
          <w:rFonts w:cs="Times New Roman" w:hint="eastAsia"/>
          <w:b/>
          <w:sz w:val="24"/>
          <w:szCs w:val="24"/>
        </w:rPr>
        <w:t>.</w:t>
      </w:r>
    </w:p>
    <w:p w14:paraId="7629BFC8" w14:textId="77777777" w:rsidR="007609EA" w:rsidRPr="00991A4E" w:rsidRDefault="007609EA" w:rsidP="00BF7A79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B264970" w14:textId="258A2954" w:rsidR="00BF7A79" w:rsidRPr="00991A4E" w:rsidRDefault="00BF7A79" w:rsidP="00BF7A7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91A4E">
        <w:rPr>
          <w:rFonts w:ascii="ＭＳ ゴシック" w:eastAsia="ＭＳ ゴシック" w:hAnsi="ＭＳ ゴシック" w:hint="eastAsia"/>
          <w:b/>
          <w:sz w:val="24"/>
          <w:szCs w:val="24"/>
        </w:rPr>
        <w:t>村松綾（ムラマツ　アヤ）</w:t>
      </w:r>
    </w:p>
    <w:p w14:paraId="3EA5ADCC" w14:textId="2019519C" w:rsidR="00F1705C" w:rsidRDefault="00BF7A79" w:rsidP="00791A84">
      <w:pPr>
        <w:rPr>
          <w:b/>
          <w:sz w:val="24"/>
          <w:szCs w:val="24"/>
        </w:rPr>
      </w:pPr>
      <w:r w:rsidRPr="00991A4E">
        <w:rPr>
          <w:b/>
          <w:sz w:val="24"/>
          <w:szCs w:val="24"/>
        </w:rPr>
        <w:t>「研究ノート</w:t>
      </w:r>
      <w:r w:rsidRPr="00991A4E">
        <w:rPr>
          <w:b/>
          <w:sz w:val="24"/>
          <w:szCs w:val="24"/>
        </w:rPr>
        <w:t xml:space="preserve"> </w:t>
      </w:r>
      <w:r w:rsidRPr="00991A4E">
        <w:rPr>
          <w:b/>
          <w:sz w:val="24"/>
          <w:szCs w:val="24"/>
        </w:rPr>
        <w:t>近世初期の都市バーゼルにおける市民と金工」『比較都市史研究』</w:t>
      </w:r>
      <w:r w:rsidRPr="00991A4E">
        <w:rPr>
          <w:b/>
          <w:sz w:val="24"/>
          <w:szCs w:val="24"/>
        </w:rPr>
        <w:t>40</w:t>
      </w:r>
      <w:r w:rsidRPr="00991A4E">
        <w:rPr>
          <w:b/>
          <w:sz w:val="24"/>
          <w:szCs w:val="24"/>
        </w:rPr>
        <w:t>、</w:t>
      </w:r>
      <w:r w:rsidRPr="00991A4E">
        <w:rPr>
          <w:b/>
          <w:sz w:val="24"/>
          <w:szCs w:val="24"/>
        </w:rPr>
        <w:t>9-</w:t>
      </w:r>
      <w:r w:rsidR="003403AF">
        <w:rPr>
          <w:rFonts w:hint="eastAsia"/>
          <w:b/>
          <w:sz w:val="24"/>
          <w:szCs w:val="24"/>
        </w:rPr>
        <w:t>1</w:t>
      </w:r>
      <w:r w:rsidRPr="00991A4E">
        <w:rPr>
          <w:b/>
          <w:sz w:val="24"/>
          <w:szCs w:val="24"/>
        </w:rPr>
        <w:t>8</w:t>
      </w:r>
      <w:r w:rsidRPr="00991A4E">
        <w:rPr>
          <w:b/>
          <w:sz w:val="24"/>
          <w:szCs w:val="24"/>
        </w:rPr>
        <w:t>頁</w:t>
      </w:r>
      <w:r w:rsidR="00B80B41" w:rsidRPr="00991A4E">
        <w:rPr>
          <w:rFonts w:hint="eastAsia"/>
          <w:b/>
          <w:sz w:val="24"/>
          <w:szCs w:val="24"/>
        </w:rPr>
        <w:t>.</w:t>
      </w:r>
    </w:p>
    <w:p w14:paraId="098B6BE2" w14:textId="77777777" w:rsidR="00791A84" w:rsidRPr="00791A84" w:rsidRDefault="00791A84" w:rsidP="00791A84">
      <w:pPr>
        <w:rPr>
          <w:b/>
          <w:sz w:val="24"/>
          <w:szCs w:val="24"/>
        </w:rPr>
      </w:pPr>
    </w:p>
    <w:p w14:paraId="28C9EF80" w14:textId="77777777" w:rsidR="002920DC" w:rsidRPr="00991A4E" w:rsidRDefault="002920DC" w:rsidP="00B80B41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望月澪（モチヅキ　リョウ）</w:t>
      </w:r>
    </w:p>
    <w:p w14:paraId="7E569F14" w14:textId="2745E137" w:rsidR="00F1705C" w:rsidRDefault="002920DC" w:rsidP="003D34F5">
      <w:pPr>
        <w:ind w:leftChars="-1" w:left="239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新刊紹介</w:t>
      </w:r>
      <w:r w:rsidRPr="00991A4E">
        <w:rPr>
          <w:rFonts w:cs="Times New Roman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「金澤周作監修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藤井崇・青谷秀紀・古谷大輔・坂本優一郎・小野沢透編著『論点・西洋史学』」『史学雑誌』</w:t>
      </w:r>
      <w:r w:rsidRPr="00991A4E">
        <w:rPr>
          <w:rFonts w:cs="Times New Roman"/>
          <w:b/>
          <w:sz w:val="24"/>
          <w:szCs w:val="24"/>
        </w:rPr>
        <w:t>130-9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119-120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3EDDB50D" w14:textId="77777777" w:rsidR="00791A84" w:rsidRPr="00791A84" w:rsidRDefault="00791A84" w:rsidP="00791A84">
      <w:pPr>
        <w:ind w:leftChars="-1" w:hanging="2"/>
        <w:rPr>
          <w:rFonts w:cs="Times New Roman"/>
          <w:b/>
          <w:sz w:val="24"/>
          <w:szCs w:val="24"/>
        </w:rPr>
      </w:pPr>
    </w:p>
    <w:p w14:paraId="0BD95E45" w14:textId="77777777" w:rsidR="00033373" w:rsidRPr="00991A4E" w:rsidRDefault="00033373" w:rsidP="00B80B41">
      <w:pPr>
        <w:ind w:leftChars="-1" w:hanging="2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八木健治（ヤギ　ケンジ）</w:t>
      </w:r>
    </w:p>
    <w:p w14:paraId="2D022E4C" w14:textId="77777777" w:rsidR="00033373" w:rsidRPr="00991A4E" w:rsidRDefault="00033373" w:rsidP="00B80B41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『羊皮紙のすべて』（青土社）</w:t>
      </w:r>
    </w:p>
    <w:p w14:paraId="324AB69D" w14:textId="77777777" w:rsidR="00033373" w:rsidRPr="00991A4E" w:rsidRDefault="00033373" w:rsidP="00637BA6">
      <w:pPr>
        <w:rPr>
          <w:b/>
        </w:rPr>
      </w:pPr>
    </w:p>
    <w:p w14:paraId="0356708B" w14:textId="774C6CD0" w:rsidR="00637BA6" w:rsidRPr="00991A4E" w:rsidRDefault="00637BA6" w:rsidP="00637BA6">
      <w:pPr>
        <w:rPr>
          <w:rFonts w:asciiTheme="majorEastAsia" w:eastAsiaTheme="majorEastAsia" w:hAnsiTheme="majorEastAsia"/>
          <w:b/>
          <w:sz w:val="24"/>
          <w:szCs w:val="24"/>
        </w:rPr>
      </w:pPr>
      <w:r w:rsidRPr="00991A4E">
        <w:rPr>
          <w:rFonts w:asciiTheme="majorEastAsia" w:eastAsiaTheme="majorEastAsia" w:hAnsiTheme="majorEastAsia"/>
          <w:b/>
          <w:sz w:val="24"/>
          <w:szCs w:val="24"/>
        </w:rPr>
        <w:t>山田雅彦（ヤマダ　マサヒコ）</w:t>
      </w:r>
    </w:p>
    <w:p w14:paraId="6F5A043D" w14:textId="3E8B4291" w:rsidR="00637BA6" w:rsidRPr="00991A4E" w:rsidRDefault="00B80B41" w:rsidP="003D34F5">
      <w:pPr>
        <w:ind w:left="241" w:hangingChars="100" w:hanging="241"/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 w:hint="eastAsia"/>
          <w:b/>
          <w:sz w:val="24"/>
          <w:szCs w:val="24"/>
        </w:rPr>
        <w:t>[</w:t>
      </w:r>
      <w:r w:rsidR="00637BA6" w:rsidRPr="00991A4E">
        <w:rPr>
          <w:rFonts w:asciiTheme="minorHAnsi" w:eastAsiaTheme="minorEastAsia" w:hAnsiTheme="minorHAnsi"/>
          <w:b/>
          <w:sz w:val="24"/>
          <w:szCs w:val="24"/>
        </w:rPr>
        <w:t>論文</w:t>
      </w:r>
      <w:r w:rsidRPr="00991A4E">
        <w:rPr>
          <w:rFonts w:asciiTheme="minorHAnsi" w:eastAsiaTheme="minorEastAsia" w:hAnsiTheme="minorHAnsi" w:hint="eastAsia"/>
          <w:b/>
          <w:sz w:val="24"/>
          <w:szCs w:val="24"/>
        </w:rPr>
        <w:t>]</w:t>
      </w:r>
      <w:r w:rsidR="00637BA6" w:rsidRPr="00991A4E">
        <w:rPr>
          <w:rFonts w:asciiTheme="minorHAnsi" w:eastAsiaTheme="minorEastAsia" w:hAnsiTheme="minorHAnsi"/>
          <w:b/>
          <w:sz w:val="24"/>
          <w:szCs w:val="24"/>
        </w:rPr>
        <w:t>「中世中期フランス王国の「市場権」形成史－造幣権との比較を通して－」『京都女子大学大学院文学研究科・研究紀要（史学編）』</w:t>
      </w:r>
      <w:r w:rsidR="00637BA6" w:rsidRPr="00991A4E">
        <w:rPr>
          <w:rFonts w:asciiTheme="minorHAnsi" w:eastAsiaTheme="minorEastAsia" w:hAnsiTheme="minorHAnsi"/>
          <w:b/>
          <w:sz w:val="24"/>
          <w:szCs w:val="24"/>
        </w:rPr>
        <w:t>20</w:t>
      </w:r>
      <w:r w:rsidR="00637BA6"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="00637BA6" w:rsidRPr="00991A4E">
        <w:rPr>
          <w:rFonts w:asciiTheme="minorHAnsi" w:eastAsiaTheme="minorEastAsia" w:hAnsiTheme="minorHAnsi"/>
          <w:b/>
          <w:sz w:val="24"/>
          <w:szCs w:val="24"/>
        </w:rPr>
        <w:t>1-26</w:t>
      </w:r>
      <w:r w:rsidR="00637BA6"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6B619464" w14:textId="3E8E9418" w:rsidR="00637BA6" w:rsidRPr="00991A4E" w:rsidRDefault="00637BA6" w:rsidP="00637BA6">
      <w:pPr>
        <w:rPr>
          <w:rFonts w:asciiTheme="minorHAnsi" w:eastAsiaTheme="minorEastAsia" w:hAnsiTheme="minorHAnsi"/>
          <w:b/>
          <w:sz w:val="24"/>
          <w:szCs w:val="24"/>
        </w:rPr>
      </w:pPr>
      <w:r w:rsidRPr="00991A4E">
        <w:rPr>
          <w:rFonts w:asciiTheme="minorHAnsi" w:eastAsiaTheme="minorEastAsia" w:hAnsiTheme="minorHAnsi"/>
          <w:b/>
          <w:sz w:val="24"/>
          <w:szCs w:val="24"/>
        </w:rPr>
        <w:t>「市場は国王大権にあらざるなる－中世初期フランク王権の市場と貨幣の比較から－」『史窓』（京都女子大学史学会）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78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、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101-113</w:t>
      </w:r>
      <w:r w:rsidRPr="00991A4E">
        <w:rPr>
          <w:rFonts w:asciiTheme="minorHAnsi" w:eastAsiaTheme="minorEastAsia" w:hAnsiTheme="minorHAnsi"/>
          <w:b/>
          <w:sz w:val="24"/>
          <w:szCs w:val="24"/>
        </w:rPr>
        <w:t>頁</w:t>
      </w:r>
      <w:r w:rsidR="00B80B41" w:rsidRPr="00991A4E">
        <w:rPr>
          <w:rFonts w:asciiTheme="minorHAnsi" w:eastAsiaTheme="minorEastAsia" w:hAnsiTheme="minorHAnsi" w:hint="eastAsia"/>
          <w:b/>
          <w:sz w:val="24"/>
          <w:szCs w:val="24"/>
        </w:rPr>
        <w:t>.</w:t>
      </w:r>
    </w:p>
    <w:p w14:paraId="07F222E9" w14:textId="6F31EB74" w:rsidR="00637BA6" w:rsidRPr="00991A4E" w:rsidRDefault="00637BA6" w:rsidP="00637BA6">
      <w:pPr>
        <w:rPr>
          <w:b/>
        </w:rPr>
      </w:pPr>
    </w:p>
    <w:p w14:paraId="3818EDA4" w14:textId="0AFA4C7A" w:rsidR="007609EA" w:rsidRPr="00991A4E" w:rsidRDefault="007609EA" w:rsidP="007609EA">
      <w:pPr>
        <w:ind w:left="340" w:hangingChars="141" w:hanging="34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山辺規子（ヤマベ</w:t>
      </w:r>
      <w:r w:rsidR="00945F3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ノリコ）</w:t>
      </w:r>
    </w:p>
    <w:p w14:paraId="2F61897E" w14:textId="4B17C9D8" w:rsidR="007609EA" w:rsidRPr="00991A4E" w:rsidRDefault="007609EA" w:rsidP="00B80B41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「西洋中世の貴族の「家」維持と「母」機能」高田京比子・三成美保・長志珠絵編『〈母</w:t>
      </w:r>
      <w:r w:rsidRPr="00991A4E">
        <w:rPr>
          <w:rFonts w:cs="Times New Roman"/>
          <w:b/>
          <w:sz w:val="24"/>
          <w:szCs w:val="24"/>
        </w:rPr>
        <w:t>)</w:t>
      </w:r>
      <w:r w:rsidRPr="00991A4E">
        <w:rPr>
          <w:rFonts w:cs="Times New Roman"/>
          <w:b/>
          <w:sz w:val="24"/>
          <w:szCs w:val="24"/>
        </w:rPr>
        <w:t>を問う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―</w:t>
      </w:r>
      <w:r w:rsidRPr="00991A4E">
        <w:rPr>
          <w:rFonts w:cs="Times New Roman"/>
          <w:b/>
          <w:sz w:val="24"/>
          <w:szCs w:val="24"/>
        </w:rPr>
        <w:t>母の比較文化史〉』</w:t>
      </w:r>
      <w:r w:rsidRPr="00991A4E">
        <w:rPr>
          <w:rFonts w:cs="Times New Roman" w:hint="eastAsia"/>
          <w:b/>
          <w:sz w:val="24"/>
          <w:szCs w:val="24"/>
        </w:rPr>
        <w:t>（</w:t>
      </w:r>
      <w:r w:rsidRPr="00991A4E">
        <w:rPr>
          <w:rFonts w:cs="Times New Roman"/>
          <w:b/>
          <w:sz w:val="24"/>
          <w:szCs w:val="24"/>
        </w:rPr>
        <w:t>神戸大学出版会</w:t>
      </w:r>
      <w:r w:rsidRPr="00991A4E">
        <w:rPr>
          <w:rFonts w:cs="Times New Roman" w:hint="eastAsia"/>
          <w:b/>
          <w:sz w:val="24"/>
          <w:szCs w:val="24"/>
        </w:rPr>
        <w:t>）</w:t>
      </w:r>
      <w:r w:rsidRPr="00991A4E">
        <w:rPr>
          <w:rFonts w:cs="Times New Roman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207-227</w:t>
      </w:r>
      <w:r w:rsidRPr="00991A4E">
        <w:rPr>
          <w:rFonts w:cs="Times New Roman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4BE4633D" w14:textId="169F5952" w:rsidR="007609EA" w:rsidRPr="00991A4E" w:rsidRDefault="007609EA" w:rsidP="00B80B41">
      <w:pPr>
        <w:wordWrap w:val="0"/>
        <w:snapToGrid w:val="0"/>
        <w:spacing w:line="279" w:lineRule="exact"/>
        <w:ind w:leftChars="-1" w:hanging="2"/>
        <w:rPr>
          <w:rFonts w:cs="Times New Roman"/>
          <w:b/>
          <w:spacing w:val="8"/>
          <w:sz w:val="24"/>
          <w:szCs w:val="24"/>
        </w:rPr>
      </w:pPr>
      <w:r w:rsidRPr="00991A4E">
        <w:rPr>
          <w:rFonts w:cs="Times New Roman"/>
          <w:b/>
          <w:spacing w:val="8"/>
          <w:sz w:val="24"/>
          <w:szCs w:val="24"/>
        </w:rPr>
        <w:t>「黒死病流行期の大学都市ボローニャ」『奈良女子大学文学部研究教育年報』</w:t>
      </w:r>
      <w:r w:rsidRPr="00991A4E">
        <w:rPr>
          <w:rFonts w:cs="Times New Roman"/>
          <w:b/>
          <w:spacing w:val="8"/>
          <w:sz w:val="24"/>
          <w:szCs w:val="24"/>
        </w:rPr>
        <w:t>17</w:t>
      </w:r>
      <w:r w:rsidRPr="00991A4E">
        <w:rPr>
          <w:rFonts w:cs="Times New Roman"/>
          <w:b/>
          <w:spacing w:val="8"/>
          <w:sz w:val="24"/>
          <w:szCs w:val="24"/>
        </w:rPr>
        <w:t>、</w:t>
      </w:r>
      <w:r w:rsidRPr="00991A4E">
        <w:rPr>
          <w:rFonts w:cs="Times New Roman"/>
          <w:b/>
          <w:spacing w:val="8"/>
          <w:sz w:val="24"/>
          <w:szCs w:val="24"/>
        </w:rPr>
        <w:t>35-48</w:t>
      </w:r>
      <w:r w:rsidRPr="00991A4E">
        <w:rPr>
          <w:rFonts w:cs="Times New Roman"/>
          <w:b/>
          <w:spacing w:val="8"/>
          <w:sz w:val="24"/>
          <w:szCs w:val="24"/>
        </w:rPr>
        <w:t>頁</w:t>
      </w:r>
      <w:r w:rsidR="00B80B41" w:rsidRPr="00991A4E">
        <w:rPr>
          <w:rFonts w:cs="Times New Roman" w:hint="eastAsia"/>
          <w:b/>
          <w:spacing w:val="8"/>
          <w:sz w:val="24"/>
          <w:szCs w:val="24"/>
        </w:rPr>
        <w:t>.</w:t>
      </w:r>
    </w:p>
    <w:p w14:paraId="13C00B68" w14:textId="7A326059" w:rsidR="007609EA" w:rsidRPr="00991A4E" w:rsidRDefault="007609EA" w:rsidP="00B80B41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「第一章</w:t>
      </w:r>
      <w:r w:rsidRPr="00991A4E">
        <w:rPr>
          <w:rFonts w:cs="Times New Roman"/>
          <w:b/>
          <w:sz w:val="24"/>
          <w:szCs w:val="24"/>
        </w:rPr>
        <w:t>2</w:t>
      </w:r>
      <w:r w:rsidRPr="00991A4E">
        <w:rPr>
          <w:rFonts w:cs="Times New Roman"/>
          <w:b/>
          <w:sz w:val="24"/>
          <w:szCs w:val="24"/>
        </w:rPr>
        <w:t>中世前期の教皇権と教皇領」齋藤寛海編『世界歴史体系イタリア史２中世・近世』山川出版社、</w:t>
      </w:r>
      <w:r w:rsidRPr="00991A4E">
        <w:rPr>
          <w:rFonts w:cs="Times New Roman"/>
          <w:b/>
          <w:sz w:val="24"/>
          <w:szCs w:val="24"/>
        </w:rPr>
        <w:t>36-51</w:t>
      </w:r>
      <w:r w:rsidRPr="00991A4E">
        <w:rPr>
          <w:rFonts w:cs="Times New Roman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49824C01" w14:textId="1E851BDD" w:rsidR="007609EA" w:rsidRPr="00991A4E" w:rsidRDefault="007609EA" w:rsidP="00B80B41">
      <w:pPr>
        <w:ind w:leftChars="-1" w:hanging="2"/>
        <w:rPr>
          <w:rFonts w:cs="Times New Roman"/>
          <w:b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「第三章６中世後期の教皇と教皇領」</w:t>
      </w:r>
      <w:r w:rsidRPr="00991A4E">
        <w:rPr>
          <w:rFonts w:cs="Times New Roman" w:hint="eastAsia"/>
          <w:b/>
          <w:sz w:val="24"/>
          <w:szCs w:val="24"/>
        </w:rPr>
        <w:t>齋藤</w:t>
      </w:r>
      <w:r w:rsidRPr="00991A4E">
        <w:rPr>
          <w:rFonts w:cs="Times New Roman"/>
          <w:b/>
          <w:sz w:val="24"/>
          <w:szCs w:val="24"/>
        </w:rPr>
        <w:t>寛海編『世界歴史体系イタリア史２中世・近世』</w:t>
      </w:r>
      <w:r w:rsidRPr="00991A4E">
        <w:rPr>
          <w:rFonts w:cs="Times New Roman" w:hint="eastAsia"/>
          <w:b/>
          <w:sz w:val="24"/>
          <w:szCs w:val="24"/>
        </w:rPr>
        <w:t>（</w:t>
      </w:r>
      <w:r w:rsidRPr="00991A4E">
        <w:rPr>
          <w:rFonts w:cs="Times New Roman"/>
          <w:b/>
          <w:sz w:val="24"/>
          <w:szCs w:val="24"/>
        </w:rPr>
        <w:t>山川出版社</w:t>
      </w:r>
      <w:r w:rsidRPr="00991A4E">
        <w:rPr>
          <w:rFonts w:cs="Times New Roman" w:hint="eastAsia"/>
          <w:b/>
          <w:sz w:val="24"/>
          <w:szCs w:val="24"/>
        </w:rPr>
        <w:t>）</w:t>
      </w:r>
      <w:r w:rsidRPr="00991A4E">
        <w:rPr>
          <w:rFonts w:cs="Times New Roman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330-348</w:t>
      </w:r>
      <w:r w:rsidRPr="00991A4E">
        <w:rPr>
          <w:rFonts w:cs="Times New Roman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  <w:r w:rsidRPr="00991A4E">
        <w:rPr>
          <w:rFonts w:cs="Times New Roman"/>
          <w:b/>
          <w:sz w:val="24"/>
          <w:szCs w:val="24"/>
        </w:rPr>
        <w:t xml:space="preserve"> </w:t>
      </w:r>
    </w:p>
    <w:p w14:paraId="26AA972F" w14:textId="27B0B13D" w:rsidR="007609EA" w:rsidRPr="00991A4E" w:rsidRDefault="007609EA" w:rsidP="00B80B41">
      <w:pPr>
        <w:ind w:leftChars="-1" w:hanging="2"/>
        <w:rPr>
          <w:rFonts w:cs="Times New Roman"/>
          <w:b/>
          <w:spacing w:val="8"/>
          <w:sz w:val="24"/>
          <w:szCs w:val="24"/>
        </w:rPr>
      </w:pPr>
      <w:r w:rsidRPr="00991A4E">
        <w:rPr>
          <w:rFonts w:cs="Times New Roman"/>
          <w:b/>
          <w:sz w:val="24"/>
          <w:szCs w:val="24"/>
        </w:rPr>
        <w:t>「第五章５教皇国家」</w:t>
      </w:r>
      <w:r w:rsidRPr="00991A4E">
        <w:rPr>
          <w:rFonts w:cs="Times New Roman" w:hint="eastAsia"/>
          <w:b/>
          <w:sz w:val="24"/>
          <w:szCs w:val="24"/>
        </w:rPr>
        <w:t>齋藤</w:t>
      </w:r>
      <w:r w:rsidRPr="00991A4E">
        <w:rPr>
          <w:rFonts w:cs="Times New Roman"/>
          <w:b/>
          <w:sz w:val="24"/>
          <w:szCs w:val="24"/>
        </w:rPr>
        <w:t>寛海編『世界歴史体系イタリア史２中世・近世』</w:t>
      </w:r>
      <w:r w:rsidRPr="00991A4E">
        <w:rPr>
          <w:rFonts w:cs="Times New Roman" w:hint="eastAsia"/>
          <w:b/>
          <w:sz w:val="24"/>
          <w:szCs w:val="24"/>
        </w:rPr>
        <w:t>（</w:t>
      </w:r>
      <w:r w:rsidRPr="00991A4E">
        <w:rPr>
          <w:rFonts w:cs="Times New Roman"/>
          <w:b/>
          <w:sz w:val="24"/>
          <w:szCs w:val="24"/>
        </w:rPr>
        <w:t>山川出版社</w:t>
      </w:r>
      <w:r w:rsidRPr="00991A4E">
        <w:rPr>
          <w:rFonts w:cs="Times New Roman" w:hint="eastAsia"/>
          <w:b/>
          <w:sz w:val="24"/>
          <w:szCs w:val="24"/>
        </w:rPr>
        <w:t>）</w:t>
      </w:r>
      <w:r w:rsidRPr="00991A4E">
        <w:rPr>
          <w:rFonts w:cs="Times New Roman"/>
          <w:b/>
          <w:sz w:val="24"/>
          <w:szCs w:val="24"/>
        </w:rPr>
        <w:t>、</w:t>
      </w:r>
      <w:r w:rsidRPr="00991A4E">
        <w:rPr>
          <w:rFonts w:cs="Times New Roman"/>
          <w:b/>
          <w:sz w:val="24"/>
          <w:szCs w:val="24"/>
        </w:rPr>
        <w:t>557-574</w:t>
      </w:r>
      <w:r w:rsidRPr="00991A4E">
        <w:rPr>
          <w:rFonts w:cs="Times New Roman"/>
          <w:b/>
          <w:sz w:val="24"/>
          <w:szCs w:val="24"/>
        </w:rPr>
        <w:t>頁</w:t>
      </w:r>
      <w:r w:rsidR="00B80B41" w:rsidRPr="00991A4E">
        <w:rPr>
          <w:rFonts w:cs="Times New Roman" w:hint="eastAsia"/>
          <w:b/>
          <w:sz w:val="24"/>
          <w:szCs w:val="24"/>
        </w:rPr>
        <w:t>.</w:t>
      </w:r>
    </w:p>
    <w:p w14:paraId="7976B139" w14:textId="5EB92C9B" w:rsidR="007609EA" w:rsidRPr="00991A4E" w:rsidRDefault="007609EA" w:rsidP="00B80B41">
      <w:pPr>
        <w:ind w:leftChars="-1" w:hanging="2"/>
        <w:rPr>
          <w:rFonts w:cs="Times New Roman"/>
          <w:b/>
          <w:spacing w:val="8"/>
          <w:sz w:val="24"/>
          <w:szCs w:val="24"/>
        </w:rPr>
      </w:pPr>
      <w:r w:rsidRPr="00991A4E">
        <w:rPr>
          <w:rFonts w:cs="Times New Roman"/>
          <w:b/>
          <w:spacing w:val="8"/>
          <w:sz w:val="24"/>
          <w:szCs w:val="24"/>
        </w:rPr>
        <w:t>「</w:t>
      </w:r>
      <w:r w:rsidRPr="00991A4E">
        <w:rPr>
          <w:rFonts w:cs="Times New Roman"/>
          <w:b/>
          <w:spacing w:val="8"/>
          <w:sz w:val="24"/>
          <w:szCs w:val="24"/>
        </w:rPr>
        <w:t>2020</w:t>
      </w:r>
      <w:r w:rsidRPr="00991A4E">
        <w:rPr>
          <w:rFonts w:cs="Times New Roman"/>
          <w:b/>
          <w:spacing w:val="8"/>
          <w:sz w:val="24"/>
          <w:szCs w:val="24"/>
        </w:rPr>
        <w:t>年の歴史学界</w:t>
      </w:r>
      <w:r w:rsidRPr="00991A4E">
        <w:rPr>
          <w:rFonts w:cs="Times New Roman"/>
          <w:b/>
          <w:spacing w:val="8"/>
          <w:sz w:val="24"/>
          <w:szCs w:val="24"/>
        </w:rPr>
        <w:t>-</w:t>
      </w:r>
      <w:r w:rsidRPr="00991A4E">
        <w:rPr>
          <w:rFonts w:cs="Times New Roman"/>
          <w:b/>
          <w:spacing w:val="8"/>
          <w:sz w:val="24"/>
          <w:szCs w:val="24"/>
        </w:rPr>
        <w:t>回顧と展望　ヨーロッパ中世（一般）」『史学雑誌』</w:t>
      </w:r>
      <w:r w:rsidRPr="00991A4E">
        <w:rPr>
          <w:rFonts w:cs="Times New Roman"/>
          <w:b/>
          <w:spacing w:val="8"/>
          <w:sz w:val="24"/>
          <w:szCs w:val="24"/>
        </w:rPr>
        <w:t>125</w:t>
      </w:r>
      <w:r w:rsidRPr="00991A4E">
        <w:rPr>
          <w:rFonts w:cs="Times New Roman" w:hint="eastAsia"/>
          <w:b/>
          <w:spacing w:val="8"/>
          <w:sz w:val="24"/>
          <w:szCs w:val="24"/>
        </w:rPr>
        <w:t>(</w:t>
      </w:r>
      <w:r w:rsidRPr="00991A4E">
        <w:rPr>
          <w:rFonts w:cs="Times New Roman"/>
          <w:b/>
          <w:spacing w:val="8"/>
          <w:sz w:val="24"/>
          <w:szCs w:val="24"/>
        </w:rPr>
        <w:t>5</w:t>
      </w:r>
      <w:r w:rsidRPr="00991A4E">
        <w:rPr>
          <w:rFonts w:cs="Times New Roman" w:hint="eastAsia"/>
          <w:b/>
          <w:spacing w:val="8"/>
          <w:sz w:val="24"/>
          <w:szCs w:val="24"/>
        </w:rPr>
        <w:t>)</w:t>
      </w:r>
      <w:r w:rsidRPr="00991A4E">
        <w:rPr>
          <w:rFonts w:cs="Times New Roman"/>
          <w:b/>
          <w:spacing w:val="8"/>
          <w:sz w:val="24"/>
          <w:szCs w:val="24"/>
        </w:rPr>
        <w:t>、</w:t>
      </w:r>
      <w:r w:rsidRPr="00991A4E">
        <w:rPr>
          <w:rFonts w:cs="Times New Roman"/>
          <w:b/>
          <w:spacing w:val="8"/>
          <w:sz w:val="24"/>
          <w:szCs w:val="24"/>
        </w:rPr>
        <w:t>319</w:t>
      </w:r>
      <w:r w:rsidRPr="00991A4E">
        <w:rPr>
          <w:rFonts w:cs="Times New Roman" w:hint="eastAsia"/>
          <w:b/>
          <w:spacing w:val="8"/>
          <w:sz w:val="24"/>
          <w:szCs w:val="24"/>
        </w:rPr>
        <w:t>-</w:t>
      </w:r>
      <w:r w:rsidRPr="00991A4E">
        <w:rPr>
          <w:rFonts w:cs="Times New Roman"/>
          <w:b/>
          <w:spacing w:val="8"/>
          <w:sz w:val="24"/>
          <w:szCs w:val="24"/>
        </w:rPr>
        <w:t>320</w:t>
      </w:r>
      <w:r w:rsidRPr="00991A4E">
        <w:rPr>
          <w:rFonts w:cs="Times New Roman"/>
          <w:b/>
          <w:spacing w:val="8"/>
          <w:sz w:val="24"/>
          <w:szCs w:val="24"/>
        </w:rPr>
        <w:t>頁</w:t>
      </w:r>
      <w:r w:rsidR="00B80B41" w:rsidRPr="00991A4E">
        <w:rPr>
          <w:rFonts w:cs="Times New Roman" w:hint="eastAsia"/>
          <w:b/>
          <w:spacing w:val="8"/>
          <w:sz w:val="24"/>
          <w:szCs w:val="24"/>
        </w:rPr>
        <w:t>.</w:t>
      </w:r>
    </w:p>
    <w:p w14:paraId="33F5A297" w14:textId="77777777" w:rsidR="00DB7D1A" w:rsidRPr="00991A4E" w:rsidRDefault="00DB7D1A" w:rsidP="00637BA6">
      <w:pPr>
        <w:rPr>
          <w:b/>
        </w:rPr>
      </w:pPr>
    </w:p>
    <w:p w14:paraId="3539FC5E" w14:textId="77777777" w:rsidR="00033373" w:rsidRPr="00991A4E" w:rsidRDefault="00033373" w:rsidP="00033373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芳野明（ヨシノ　アキラ）</w:t>
      </w:r>
    </w:p>
    <w:p w14:paraId="0C9381D6" w14:textId="569593F1" w:rsidR="00033373" w:rsidRPr="00991A4E" w:rsidRDefault="00B80B41" w:rsidP="003D34F5">
      <w:pPr>
        <w:ind w:left="241" w:hangingChars="100" w:hanging="241"/>
        <w:rPr>
          <w:rFonts w:asciiTheme="minorHAnsi" w:hAnsiTheme="minorHAnsi" w:cs="Times New Roman"/>
          <w:b/>
          <w:sz w:val="24"/>
          <w:szCs w:val="24"/>
        </w:rPr>
      </w:pPr>
      <w:r w:rsidRPr="00991A4E">
        <w:rPr>
          <w:rFonts w:asciiTheme="minorHAnsi" w:hAnsiTheme="minorHAnsi" w:cs="Times New Roman"/>
          <w:b/>
          <w:sz w:val="24"/>
          <w:szCs w:val="24"/>
        </w:rPr>
        <w:t>[</w:t>
      </w:r>
      <w:r w:rsidR="00033373" w:rsidRPr="00991A4E">
        <w:rPr>
          <w:rFonts w:asciiTheme="minorHAnsi" w:hAnsiTheme="minorHAnsi" w:cs="Times New Roman"/>
          <w:b/>
          <w:sz w:val="24"/>
          <w:szCs w:val="24"/>
        </w:rPr>
        <w:t>翻訳</w:t>
      </w:r>
      <w:r w:rsidR="00C72CD2" w:rsidRPr="00991A4E">
        <w:rPr>
          <w:rFonts w:asciiTheme="minorHAnsi" w:hAnsiTheme="minorHAnsi" w:cs="Times New Roman" w:hint="eastAsia"/>
          <w:b/>
          <w:sz w:val="24"/>
          <w:szCs w:val="24"/>
        </w:rPr>
        <w:t>]</w:t>
      </w:r>
      <w:r w:rsidR="00BA5B4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033373" w:rsidRPr="00991A4E">
        <w:rPr>
          <w:rFonts w:asciiTheme="minorHAnsi" w:hAnsiTheme="minorHAnsi" w:cs="Times New Roman"/>
          <w:b/>
          <w:sz w:val="24"/>
          <w:szCs w:val="24"/>
        </w:rPr>
        <w:t>マルカントニオ・ミキエル「美術品消息」『原典イタリア・ルネサンス芸術論　下』（名古屋大学出版会）</w:t>
      </w:r>
    </w:p>
    <w:p w14:paraId="46DAEE2A" w14:textId="57EF8CEF" w:rsidR="00033373" w:rsidRPr="00991A4E" w:rsidRDefault="00033373" w:rsidP="00033373">
      <w:pPr>
        <w:rPr>
          <w:rFonts w:asciiTheme="minorHAnsi" w:hAnsiTheme="minorHAnsi"/>
          <w:b/>
        </w:rPr>
      </w:pPr>
    </w:p>
    <w:p w14:paraId="79B1C870" w14:textId="77777777" w:rsidR="00033373" w:rsidRPr="00991A4E" w:rsidRDefault="00033373" w:rsidP="00033373">
      <w:pPr>
        <w:ind w:leftChars="-3" w:left="360" w:hangingChars="152" w:hanging="366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頼順子（ライ　ジュンコ）</w:t>
      </w:r>
    </w:p>
    <w:p w14:paraId="34636FFE" w14:textId="435975FE" w:rsidR="00033373" w:rsidRPr="00991A4E" w:rsidRDefault="00033373" w:rsidP="00033373">
      <w:pPr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共訳</w:t>
      </w:r>
      <w:r w:rsidRPr="00991A4E">
        <w:rPr>
          <w:rFonts w:cs="Times New Roman" w:hint="eastAsia"/>
          <w:b/>
          <w:sz w:val="24"/>
          <w:szCs w:val="24"/>
        </w:rPr>
        <w:t>]</w:t>
      </w:r>
      <w:r w:rsidR="00BA5B42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ヤエル・ナゼ『女性と天文学』（恒星社厚生閣）</w:t>
      </w:r>
    </w:p>
    <w:p w14:paraId="65CC2E20" w14:textId="38255DD6" w:rsidR="00033373" w:rsidRPr="00991A4E" w:rsidRDefault="00033373" w:rsidP="003D34F5">
      <w:pPr>
        <w:ind w:firstLineChars="100" w:firstLine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「近世初頭の狩猟書における写本と版本の融合――トリノ国立文書館所蔵史料</w:t>
      </w:r>
      <w:r w:rsidRPr="00991A4E">
        <w:rPr>
          <w:rFonts w:cs="Times New Roman" w:hint="eastAsia"/>
          <w:b/>
          <w:sz w:val="24"/>
          <w:szCs w:val="24"/>
        </w:rPr>
        <w:t>J.a.IX.4</w:t>
      </w:r>
      <w:r w:rsidRPr="00991A4E">
        <w:rPr>
          <w:rFonts w:cs="Times New Roman" w:hint="eastAsia"/>
          <w:b/>
          <w:sz w:val="24"/>
          <w:szCs w:val="24"/>
        </w:rPr>
        <w:t>の場合――」『史窗』（京都女子大学史学會）</w:t>
      </w:r>
      <w:r w:rsidRPr="00991A4E">
        <w:rPr>
          <w:rFonts w:cs="Times New Roman" w:hint="eastAsia"/>
          <w:b/>
          <w:sz w:val="24"/>
          <w:szCs w:val="24"/>
        </w:rPr>
        <w:t>7</w:t>
      </w:r>
      <w:r w:rsidRPr="00991A4E">
        <w:rPr>
          <w:rFonts w:cs="Times New Roman"/>
          <w:b/>
          <w:sz w:val="24"/>
          <w:szCs w:val="24"/>
        </w:rPr>
        <w:t>8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47-187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7C41181F" w14:textId="77777777" w:rsidR="007609EA" w:rsidRPr="00991A4E" w:rsidRDefault="007609EA" w:rsidP="00C72CD2">
      <w:pPr>
        <w:ind w:left="1" w:hanging="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和栗珠里（ワグリ　ジュリ）</w:t>
      </w:r>
    </w:p>
    <w:p w14:paraId="6847634E" w14:textId="4626FFA9" w:rsidR="007609EA" w:rsidRPr="00991A4E" w:rsidRDefault="007609EA" w:rsidP="00C72CD2">
      <w:pPr>
        <w:ind w:left="-124"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「軍制の展開」齊藤寛海編『世界史大系</w:t>
      </w:r>
      <w:r w:rsidRPr="00991A4E">
        <w:rPr>
          <w:rFonts w:cs="Times New Roman" w:hint="eastAsia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イタリア史</w:t>
      </w:r>
      <w:r w:rsidRPr="00991A4E">
        <w:rPr>
          <w:rFonts w:cs="Times New Roman" w:hint="eastAsia"/>
          <w:b/>
          <w:sz w:val="24"/>
          <w:szCs w:val="24"/>
        </w:rPr>
        <w:t>2</w:t>
      </w:r>
      <w:r w:rsidRPr="00991A4E">
        <w:rPr>
          <w:rFonts w:cs="Times New Roman"/>
          <w:b/>
          <w:sz w:val="24"/>
          <w:szCs w:val="24"/>
        </w:rPr>
        <w:t xml:space="preserve"> </w:t>
      </w:r>
      <w:r w:rsidRPr="00991A4E">
        <w:rPr>
          <w:rFonts w:cs="Times New Roman" w:hint="eastAsia"/>
          <w:b/>
          <w:sz w:val="24"/>
          <w:szCs w:val="24"/>
        </w:rPr>
        <w:t>―中世・近世―』（山川出版社）、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75</w:t>
      </w:r>
      <w:r w:rsidR="00C72CD2" w:rsidRPr="00991A4E">
        <w:rPr>
          <w:rFonts w:cs="Times New Roman"/>
          <w:b/>
          <w:sz w:val="24"/>
          <w:szCs w:val="24"/>
        </w:rPr>
        <w:t>-</w:t>
      </w:r>
      <w:r w:rsidRPr="00991A4E">
        <w:rPr>
          <w:rFonts w:cs="Times New Roman"/>
          <w:b/>
          <w:sz w:val="24"/>
          <w:szCs w:val="24"/>
        </w:rPr>
        <w:t>192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0C8380BB" w14:textId="7FC67685" w:rsidR="007609EA" w:rsidRPr="00991A4E" w:rsidRDefault="007609EA" w:rsidP="00C72CD2">
      <w:pPr>
        <w:ind w:firstLine="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CC80702" w14:textId="77777777" w:rsidR="002920DC" w:rsidRPr="00991A4E" w:rsidRDefault="002920DC" w:rsidP="00C72CD2">
      <w:pPr>
        <w:ind w:left="1" w:hanging="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91A4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渡邉裕一（ワタナベ　ユウイチ）</w:t>
      </w:r>
    </w:p>
    <w:p w14:paraId="40C1A2A8" w14:textId="629EE550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「中世後期アウクスブルクにおける「大量死」―ペスト被害の通時的考察」甚野尚志編『疫病・終末・再生　中近世キリスト教世界に学ぶ』（知泉書館）、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35-151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5F89D315" w14:textId="293CD7F2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「中近世ドイツ都市における給水システム―帝国都市アウクスブルクの事例から（特集：環境史の課題）」『西洋史学』</w:t>
      </w:r>
      <w:r w:rsidRPr="00991A4E">
        <w:rPr>
          <w:rFonts w:cs="Times New Roman" w:hint="eastAsia"/>
          <w:b/>
          <w:sz w:val="24"/>
          <w:szCs w:val="24"/>
        </w:rPr>
        <w:t>270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64-78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4573B47B" w14:textId="55DD6371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「帝国都市アウクスブルクにおける水の利用とその管理（シンポジウム「ヨーロッパ史における水の資源化とその管理・統制」）」『西洋史学論集』</w:t>
      </w:r>
      <w:r w:rsidRPr="00991A4E">
        <w:rPr>
          <w:rFonts w:cs="Times New Roman" w:hint="eastAsia"/>
          <w:b/>
          <w:sz w:val="24"/>
          <w:szCs w:val="24"/>
        </w:rPr>
        <w:t>58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56-61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02DFA316" w14:textId="759951CA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「ペスト患者へのまなざし―中・近世アウクスブルクの疫病対策」『新しい歴史学のために』</w:t>
      </w:r>
      <w:r w:rsidRPr="00991A4E">
        <w:rPr>
          <w:rFonts w:cs="Times New Roman" w:hint="eastAsia"/>
          <w:b/>
          <w:sz w:val="24"/>
          <w:szCs w:val="24"/>
        </w:rPr>
        <w:t xml:space="preserve"> 299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21-35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588032A5" w14:textId="5A4FC15C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「〈研究動向・展望〉アルプス地域～南ドイツにおける移動と技術移転―ピルグラム・マールペックの事例から」『九州歴史科学』</w:t>
      </w:r>
      <w:r w:rsidRPr="00991A4E">
        <w:rPr>
          <w:rFonts w:cs="Times New Roman" w:hint="eastAsia"/>
          <w:b/>
          <w:sz w:val="24"/>
          <w:szCs w:val="24"/>
        </w:rPr>
        <w:t>49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1</w:t>
      </w:r>
      <w:r w:rsidRPr="00991A4E">
        <w:rPr>
          <w:rFonts w:cs="Times New Roman"/>
          <w:b/>
          <w:sz w:val="24"/>
          <w:szCs w:val="24"/>
        </w:rPr>
        <w:t>-13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4923D1DD" w14:textId="336A60FC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「はじめに―趣旨説明〈特集〉足立孝著『辺境の生成―征服＝入植運動・封建制・商業―』をめぐって」『九州歴史科学』</w:t>
      </w:r>
      <w:r w:rsidRPr="00991A4E">
        <w:rPr>
          <w:rFonts w:cs="Times New Roman" w:hint="eastAsia"/>
          <w:b/>
          <w:sz w:val="24"/>
          <w:szCs w:val="24"/>
        </w:rPr>
        <w:t>48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76-77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7E36E7AB" w14:textId="0488CF4A" w:rsidR="002920DC" w:rsidRPr="00991A4E" w:rsidRDefault="002920DC" w:rsidP="00C72CD2">
      <w:pPr>
        <w:ind w:hanging="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「新型コロナ禍における歴史教育・研究実践」『七隈史学会会報』</w:t>
      </w:r>
      <w:r w:rsidRPr="00991A4E">
        <w:rPr>
          <w:rFonts w:cs="Times New Roman" w:hint="eastAsia"/>
          <w:b/>
          <w:sz w:val="24"/>
          <w:szCs w:val="24"/>
        </w:rPr>
        <w:t>34</w:t>
      </w:r>
      <w:r w:rsidRPr="00991A4E">
        <w:rPr>
          <w:rFonts w:cs="Times New Roman" w:hint="eastAsia"/>
          <w:b/>
          <w:sz w:val="24"/>
          <w:szCs w:val="24"/>
        </w:rPr>
        <w:t>、</w:t>
      </w:r>
      <w:r w:rsidRPr="00991A4E">
        <w:rPr>
          <w:rFonts w:cs="Times New Roman" w:hint="eastAsia"/>
          <w:b/>
          <w:sz w:val="24"/>
          <w:szCs w:val="24"/>
        </w:rPr>
        <w:t>25-29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1B6289E7" w14:textId="0F850E85" w:rsidR="002920DC" w:rsidRPr="00991A4E" w:rsidRDefault="002920DC" w:rsidP="003D34F5">
      <w:pPr>
        <w:ind w:left="241" w:hangingChars="100" w:hanging="241"/>
        <w:rPr>
          <w:rFonts w:cs="Times New Roman"/>
          <w:b/>
          <w:sz w:val="24"/>
          <w:szCs w:val="24"/>
        </w:rPr>
      </w:pPr>
      <w:r w:rsidRPr="00991A4E">
        <w:rPr>
          <w:rFonts w:cs="Times New Roman" w:hint="eastAsia"/>
          <w:b/>
          <w:sz w:val="24"/>
          <w:szCs w:val="24"/>
        </w:rPr>
        <w:t>[</w:t>
      </w:r>
      <w:r w:rsidRPr="00991A4E">
        <w:rPr>
          <w:rFonts w:cs="Times New Roman" w:hint="eastAsia"/>
          <w:b/>
          <w:sz w:val="24"/>
          <w:szCs w:val="24"/>
        </w:rPr>
        <w:t>書評</w:t>
      </w:r>
      <w:r w:rsidRPr="00991A4E">
        <w:rPr>
          <w:rFonts w:cs="Times New Roman" w:hint="eastAsia"/>
          <w:b/>
          <w:sz w:val="24"/>
          <w:szCs w:val="24"/>
        </w:rPr>
        <w:t>]</w:t>
      </w:r>
      <w:r w:rsidRPr="00991A4E">
        <w:rPr>
          <w:rFonts w:cs="Times New Roman" w:hint="eastAsia"/>
          <w:b/>
          <w:sz w:val="24"/>
          <w:szCs w:val="24"/>
        </w:rPr>
        <w:t>「渡辺浩一／マシュー・デーヴィス『近世都市の常態と非常態―人為的自然』」『史潮』新</w:t>
      </w:r>
      <w:r w:rsidRPr="00991A4E">
        <w:rPr>
          <w:rFonts w:cs="Times New Roman" w:hint="eastAsia"/>
          <w:b/>
          <w:sz w:val="24"/>
          <w:szCs w:val="24"/>
        </w:rPr>
        <w:t>90</w:t>
      </w:r>
      <w:r w:rsidRPr="00991A4E">
        <w:rPr>
          <w:rFonts w:cs="Times New Roman" w:hint="eastAsia"/>
          <w:b/>
          <w:sz w:val="24"/>
          <w:szCs w:val="24"/>
        </w:rPr>
        <w:t>号、</w:t>
      </w:r>
      <w:r w:rsidRPr="00991A4E">
        <w:rPr>
          <w:rFonts w:cs="Times New Roman" w:hint="eastAsia"/>
          <w:b/>
          <w:sz w:val="24"/>
          <w:szCs w:val="24"/>
        </w:rPr>
        <w:t>115-123</w:t>
      </w:r>
      <w:r w:rsidRPr="00991A4E">
        <w:rPr>
          <w:rFonts w:cs="Times New Roman" w:hint="eastAsia"/>
          <w:b/>
          <w:sz w:val="24"/>
          <w:szCs w:val="24"/>
        </w:rPr>
        <w:t>頁</w:t>
      </w:r>
      <w:r w:rsidR="00C72CD2" w:rsidRPr="00991A4E">
        <w:rPr>
          <w:rFonts w:cs="Times New Roman" w:hint="eastAsia"/>
          <w:b/>
          <w:sz w:val="24"/>
          <w:szCs w:val="24"/>
        </w:rPr>
        <w:t>.</w:t>
      </w:r>
    </w:p>
    <w:p w14:paraId="38C1E896" w14:textId="0204864E" w:rsidR="0039069F" w:rsidRPr="00991A4E" w:rsidRDefault="0039069F" w:rsidP="0039069F">
      <w:pPr>
        <w:rPr>
          <w:b/>
        </w:rPr>
      </w:pPr>
    </w:p>
    <w:p w14:paraId="02A12094" w14:textId="4B34D6F4" w:rsidR="0039069F" w:rsidRPr="00991A4E" w:rsidRDefault="0039069F" w:rsidP="003906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991A4E">
        <w:rPr>
          <w:rFonts w:asciiTheme="majorEastAsia" w:eastAsiaTheme="majorEastAsia" w:hAnsiTheme="majorEastAsia" w:hint="eastAsia"/>
          <w:b/>
          <w:sz w:val="24"/>
          <w:szCs w:val="24"/>
        </w:rPr>
        <w:t>渡辺有美（ワタナベ　ユミ）</w:t>
      </w:r>
    </w:p>
    <w:p w14:paraId="46264F23" w14:textId="1A5BF5FD" w:rsidR="00F1705C" w:rsidRPr="00991A4E" w:rsidRDefault="0039069F" w:rsidP="00F1705C">
      <w:pPr>
        <w:rPr>
          <w:b/>
        </w:rPr>
      </w:pPr>
      <w:r w:rsidRPr="00991A4E">
        <w:rPr>
          <w:rFonts w:hint="eastAsia"/>
          <w:b/>
          <w:sz w:val="24"/>
          <w:szCs w:val="24"/>
        </w:rPr>
        <w:t>[</w:t>
      </w:r>
      <w:r w:rsidR="00637BA6" w:rsidRPr="00991A4E">
        <w:rPr>
          <w:b/>
          <w:sz w:val="24"/>
          <w:szCs w:val="24"/>
        </w:rPr>
        <w:t>国際発表</w:t>
      </w:r>
      <w:r w:rsidRPr="00991A4E">
        <w:rPr>
          <w:b/>
          <w:sz w:val="24"/>
          <w:szCs w:val="24"/>
        </w:rPr>
        <w:t>]</w:t>
      </w:r>
      <w:r w:rsidRPr="00991A4E">
        <w:rPr>
          <w:rFonts w:hint="eastAsia"/>
          <w:b/>
          <w:sz w:val="24"/>
          <w:szCs w:val="24"/>
        </w:rPr>
        <w:t xml:space="preserve"> </w:t>
      </w:r>
      <w:r w:rsidR="00637BA6" w:rsidRPr="00991A4E">
        <w:rPr>
          <w:b/>
          <w:sz w:val="24"/>
          <w:szCs w:val="24"/>
        </w:rPr>
        <w:t>"Mary in Japan: The History of Art Perspective," PAMI (</w:t>
      </w:r>
      <w:proofErr w:type="spellStart"/>
      <w:r w:rsidR="00637BA6" w:rsidRPr="00991A4E">
        <w:rPr>
          <w:b/>
          <w:sz w:val="24"/>
          <w:szCs w:val="24"/>
        </w:rPr>
        <w:t>Pontifica</w:t>
      </w:r>
      <w:proofErr w:type="spellEnd"/>
      <w:r w:rsidR="00637BA6" w:rsidRPr="00991A4E">
        <w:rPr>
          <w:b/>
          <w:sz w:val="24"/>
          <w:szCs w:val="24"/>
        </w:rPr>
        <w:t xml:space="preserve"> </w:t>
      </w:r>
      <w:proofErr w:type="spellStart"/>
      <w:r w:rsidR="00637BA6" w:rsidRPr="00991A4E">
        <w:rPr>
          <w:b/>
          <w:sz w:val="24"/>
          <w:szCs w:val="24"/>
        </w:rPr>
        <w:t>Acaemia</w:t>
      </w:r>
      <w:proofErr w:type="spellEnd"/>
      <w:r w:rsidR="00637BA6" w:rsidRPr="00991A4E">
        <w:rPr>
          <w:b/>
          <w:sz w:val="24"/>
          <w:szCs w:val="24"/>
        </w:rPr>
        <w:t xml:space="preserve"> Mariana Internationalis</w:t>
      </w:r>
      <w:r w:rsidR="00637BA6" w:rsidRPr="00991A4E">
        <w:rPr>
          <w:b/>
          <w:sz w:val="24"/>
          <w:szCs w:val="24"/>
        </w:rPr>
        <w:t>）</w:t>
      </w:r>
      <w:r w:rsidR="00637BA6" w:rsidRPr="00991A4E">
        <w:rPr>
          <w:b/>
          <w:sz w:val="24"/>
          <w:szCs w:val="24"/>
        </w:rPr>
        <w:t xml:space="preserve">, Maria </w:t>
      </w:r>
      <w:proofErr w:type="spellStart"/>
      <w:r w:rsidR="00637BA6" w:rsidRPr="00991A4E">
        <w:rPr>
          <w:b/>
          <w:sz w:val="24"/>
          <w:szCs w:val="24"/>
        </w:rPr>
        <w:t>tra</w:t>
      </w:r>
      <w:proofErr w:type="spellEnd"/>
      <w:r w:rsidR="00637BA6" w:rsidRPr="00991A4E">
        <w:rPr>
          <w:b/>
          <w:sz w:val="24"/>
          <w:szCs w:val="24"/>
        </w:rPr>
        <w:t xml:space="preserve"> </w:t>
      </w:r>
      <w:proofErr w:type="spellStart"/>
      <w:r w:rsidR="00637BA6" w:rsidRPr="00991A4E">
        <w:rPr>
          <w:b/>
          <w:sz w:val="24"/>
          <w:szCs w:val="24"/>
        </w:rPr>
        <w:t>teologie</w:t>
      </w:r>
      <w:proofErr w:type="spellEnd"/>
      <w:r w:rsidR="00637BA6" w:rsidRPr="00991A4E">
        <w:rPr>
          <w:b/>
          <w:sz w:val="24"/>
          <w:szCs w:val="24"/>
        </w:rPr>
        <w:t xml:space="preserve"> e culture </w:t>
      </w:r>
      <w:proofErr w:type="spellStart"/>
      <w:r w:rsidR="00637BA6" w:rsidRPr="00991A4E">
        <w:rPr>
          <w:b/>
          <w:sz w:val="24"/>
          <w:szCs w:val="24"/>
        </w:rPr>
        <w:t>oggi</w:t>
      </w:r>
      <w:proofErr w:type="spellEnd"/>
      <w:r w:rsidR="00637BA6" w:rsidRPr="00991A4E">
        <w:rPr>
          <w:b/>
          <w:sz w:val="24"/>
          <w:szCs w:val="24"/>
        </w:rPr>
        <w:t xml:space="preserve">, </w:t>
      </w:r>
      <w:proofErr w:type="spellStart"/>
      <w:r w:rsidR="00637BA6" w:rsidRPr="00991A4E">
        <w:rPr>
          <w:b/>
          <w:sz w:val="24"/>
          <w:szCs w:val="24"/>
        </w:rPr>
        <w:t>modelli</w:t>
      </w:r>
      <w:proofErr w:type="spellEnd"/>
      <w:r w:rsidR="00637BA6" w:rsidRPr="00991A4E">
        <w:rPr>
          <w:b/>
          <w:sz w:val="24"/>
          <w:szCs w:val="24"/>
        </w:rPr>
        <w:t xml:space="preserve">, </w:t>
      </w:r>
      <w:proofErr w:type="spellStart"/>
      <w:r w:rsidR="00637BA6" w:rsidRPr="00991A4E">
        <w:rPr>
          <w:b/>
          <w:sz w:val="24"/>
          <w:szCs w:val="24"/>
        </w:rPr>
        <w:t>comunicazioni</w:t>
      </w:r>
      <w:proofErr w:type="spellEnd"/>
      <w:r w:rsidR="00637BA6" w:rsidRPr="00991A4E">
        <w:rPr>
          <w:b/>
          <w:sz w:val="24"/>
          <w:szCs w:val="24"/>
        </w:rPr>
        <w:t xml:space="preserve">, </w:t>
      </w:r>
      <w:proofErr w:type="spellStart"/>
      <w:r w:rsidR="00637BA6" w:rsidRPr="00991A4E">
        <w:rPr>
          <w:b/>
          <w:sz w:val="24"/>
          <w:szCs w:val="24"/>
        </w:rPr>
        <w:t>propettive</w:t>
      </w:r>
      <w:proofErr w:type="spellEnd"/>
      <w:r w:rsidR="00637BA6" w:rsidRPr="00991A4E">
        <w:rPr>
          <w:b/>
          <w:sz w:val="24"/>
          <w:szCs w:val="24"/>
        </w:rPr>
        <w:t>, AOMA</w:t>
      </w:r>
      <w:r w:rsidR="00637BA6" w:rsidRPr="00991A4E">
        <w:rPr>
          <w:b/>
          <w:sz w:val="24"/>
          <w:szCs w:val="24"/>
        </w:rPr>
        <w:t>部門</w:t>
      </w:r>
      <w:r w:rsidR="00BA5B42">
        <w:rPr>
          <w:b/>
          <w:sz w:val="24"/>
          <w:szCs w:val="24"/>
        </w:rPr>
        <w:t>.</w:t>
      </w:r>
      <w:r w:rsidR="001F33F2" w:rsidRPr="001F33F2">
        <w:rPr>
          <w:rFonts w:hint="eastAsia"/>
        </w:rPr>
        <w:t xml:space="preserve"> </w:t>
      </w:r>
      <w:r w:rsidR="001F33F2" w:rsidRPr="001F33F2">
        <w:rPr>
          <w:rFonts w:hint="eastAsia"/>
          <w:b/>
          <w:sz w:val="24"/>
          <w:szCs w:val="24"/>
        </w:rPr>
        <w:t>2021</w:t>
      </w:r>
      <w:r w:rsidR="001F33F2" w:rsidRPr="001F33F2">
        <w:rPr>
          <w:rFonts w:hint="eastAsia"/>
          <w:b/>
          <w:sz w:val="24"/>
          <w:szCs w:val="24"/>
        </w:rPr>
        <w:t>年</w:t>
      </w:r>
      <w:r w:rsidR="001F33F2" w:rsidRPr="001F33F2">
        <w:rPr>
          <w:rFonts w:hint="eastAsia"/>
          <w:b/>
          <w:sz w:val="24"/>
          <w:szCs w:val="24"/>
        </w:rPr>
        <w:t>9</w:t>
      </w:r>
      <w:r w:rsidR="001F33F2" w:rsidRPr="001F33F2">
        <w:rPr>
          <w:rFonts w:hint="eastAsia"/>
          <w:b/>
          <w:sz w:val="24"/>
          <w:szCs w:val="24"/>
        </w:rPr>
        <w:t>月</w:t>
      </w:r>
      <w:r w:rsidR="001F33F2" w:rsidRPr="001F33F2">
        <w:rPr>
          <w:rFonts w:hint="eastAsia"/>
          <w:b/>
          <w:sz w:val="24"/>
          <w:szCs w:val="24"/>
        </w:rPr>
        <w:t>9</w:t>
      </w:r>
      <w:r w:rsidR="001F33F2" w:rsidRPr="001F33F2">
        <w:rPr>
          <w:rFonts w:hint="eastAsia"/>
          <w:b/>
          <w:sz w:val="24"/>
          <w:szCs w:val="24"/>
        </w:rPr>
        <w:t>日（木）発表（オンライン）</w:t>
      </w:r>
    </w:p>
    <w:sectPr w:rsidR="00F1705C" w:rsidRPr="00991A4E" w:rsidSect="00CB3B47">
      <w:pgSz w:w="11906" w:h="16838"/>
      <w:pgMar w:top="454" w:right="454" w:bottom="454" w:left="45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8AB8" w14:textId="77777777" w:rsidR="007E51D2" w:rsidRDefault="007E51D2" w:rsidP="00674907">
      <w:r>
        <w:separator/>
      </w:r>
    </w:p>
  </w:endnote>
  <w:endnote w:type="continuationSeparator" w:id="0">
    <w:p w14:paraId="63B475DE" w14:textId="77777777" w:rsidR="007E51D2" w:rsidRDefault="007E51D2" w:rsidP="0067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yuminPr6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F214" w14:textId="77777777" w:rsidR="007E51D2" w:rsidRDefault="007E51D2" w:rsidP="00674907">
      <w:r>
        <w:separator/>
      </w:r>
    </w:p>
  </w:footnote>
  <w:footnote w:type="continuationSeparator" w:id="0">
    <w:p w14:paraId="64D06CDD" w14:textId="77777777" w:rsidR="007E51D2" w:rsidRDefault="007E51D2" w:rsidP="0067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0AB8"/>
    <w:multiLevelType w:val="hybridMultilevel"/>
    <w:tmpl w:val="450431F8"/>
    <w:lvl w:ilvl="0" w:tplc="367E0D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239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EE"/>
    <w:rsid w:val="00001A4E"/>
    <w:rsid w:val="00007B3E"/>
    <w:rsid w:val="000103B3"/>
    <w:rsid w:val="00016C15"/>
    <w:rsid w:val="00017B6B"/>
    <w:rsid w:val="000205A2"/>
    <w:rsid w:val="00023E66"/>
    <w:rsid w:val="00031278"/>
    <w:rsid w:val="00032C48"/>
    <w:rsid w:val="00033373"/>
    <w:rsid w:val="00035258"/>
    <w:rsid w:val="000377FC"/>
    <w:rsid w:val="00037E8B"/>
    <w:rsid w:val="00040213"/>
    <w:rsid w:val="00040763"/>
    <w:rsid w:val="00040ECD"/>
    <w:rsid w:val="00041346"/>
    <w:rsid w:val="0004394E"/>
    <w:rsid w:val="000455DC"/>
    <w:rsid w:val="0005406D"/>
    <w:rsid w:val="0005482B"/>
    <w:rsid w:val="00056825"/>
    <w:rsid w:val="0005775B"/>
    <w:rsid w:val="00060BAE"/>
    <w:rsid w:val="000617C2"/>
    <w:rsid w:val="00061AFE"/>
    <w:rsid w:val="000676A4"/>
    <w:rsid w:val="0007468F"/>
    <w:rsid w:val="00081D7D"/>
    <w:rsid w:val="00082513"/>
    <w:rsid w:val="000866C5"/>
    <w:rsid w:val="00087542"/>
    <w:rsid w:val="0008785D"/>
    <w:rsid w:val="000924B7"/>
    <w:rsid w:val="0009335F"/>
    <w:rsid w:val="00094DAF"/>
    <w:rsid w:val="00095FB4"/>
    <w:rsid w:val="0009713B"/>
    <w:rsid w:val="000A41CC"/>
    <w:rsid w:val="000A52BD"/>
    <w:rsid w:val="000A5C5A"/>
    <w:rsid w:val="000A73C9"/>
    <w:rsid w:val="000B1B80"/>
    <w:rsid w:val="000B3DC2"/>
    <w:rsid w:val="000B62FC"/>
    <w:rsid w:val="000B7CAF"/>
    <w:rsid w:val="000C06E7"/>
    <w:rsid w:val="000C0E13"/>
    <w:rsid w:val="000C1EAD"/>
    <w:rsid w:val="000C319B"/>
    <w:rsid w:val="000C3275"/>
    <w:rsid w:val="000C5A2C"/>
    <w:rsid w:val="000C6882"/>
    <w:rsid w:val="000C7C6E"/>
    <w:rsid w:val="000D0544"/>
    <w:rsid w:val="000D128B"/>
    <w:rsid w:val="000D5891"/>
    <w:rsid w:val="000E10F4"/>
    <w:rsid w:val="000E2EE8"/>
    <w:rsid w:val="000E42CC"/>
    <w:rsid w:val="000E4D54"/>
    <w:rsid w:val="000E6A2B"/>
    <w:rsid w:val="000E7EEF"/>
    <w:rsid w:val="000F0ACD"/>
    <w:rsid w:val="000F68EA"/>
    <w:rsid w:val="0010185A"/>
    <w:rsid w:val="0010520C"/>
    <w:rsid w:val="00107468"/>
    <w:rsid w:val="0011036A"/>
    <w:rsid w:val="00111E74"/>
    <w:rsid w:val="00111F8F"/>
    <w:rsid w:val="0011509A"/>
    <w:rsid w:val="00115568"/>
    <w:rsid w:val="001169EC"/>
    <w:rsid w:val="0011733A"/>
    <w:rsid w:val="00120F1B"/>
    <w:rsid w:val="0012209E"/>
    <w:rsid w:val="00124564"/>
    <w:rsid w:val="00124809"/>
    <w:rsid w:val="00127CE5"/>
    <w:rsid w:val="00127D65"/>
    <w:rsid w:val="001320ED"/>
    <w:rsid w:val="001336FC"/>
    <w:rsid w:val="00135525"/>
    <w:rsid w:val="00135AA5"/>
    <w:rsid w:val="00135D20"/>
    <w:rsid w:val="00136232"/>
    <w:rsid w:val="001442C6"/>
    <w:rsid w:val="00147206"/>
    <w:rsid w:val="00154167"/>
    <w:rsid w:val="001541FC"/>
    <w:rsid w:val="001544CD"/>
    <w:rsid w:val="00162F80"/>
    <w:rsid w:val="001701D8"/>
    <w:rsid w:val="0017192A"/>
    <w:rsid w:val="00177301"/>
    <w:rsid w:val="00180114"/>
    <w:rsid w:val="00180817"/>
    <w:rsid w:val="00181AFF"/>
    <w:rsid w:val="001832ED"/>
    <w:rsid w:val="00184D90"/>
    <w:rsid w:val="00185283"/>
    <w:rsid w:val="00186FD2"/>
    <w:rsid w:val="00190098"/>
    <w:rsid w:val="00191FED"/>
    <w:rsid w:val="00194B9A"/>
    <w:rsid w:val="001952C7"/>
    <w:rsid w:val="001966ED"/>
    <w:rsid w:val="00197029"/>
    <w:rsid w:val="001A0670"/>
    <w:rsid w:val="001A6512"/>
    <w:rsid w:val="001A6A3F"/>
    <w:rsid w:val="001B20F0"/>
    <w:rsid w:val="001B2377"/>
    <w:rsid w:val="001B2A8D"/>
    <w:rsid w:val="001B4F98"/>
    <w:rsid w:val="001C0B37"/>
    <w:rsid w:val="001C4FE1"/>
    <w:rsid w:val="001C6F6B"/>
    <w:rsid w:val="001C764E"/>
    <w:rsid w:val="001D27BC"/>
    <w:rsid w:val="001D3473"/>
    <w:rsid w:val="001D4F69"/>
    <w:rsid w:val="001D552E"/>
    <w:rsid w:val="001F1AA5"/>
    <w:rsid w:val="001F20DE"/>
    <w:rsid w:val="001F33F2"/>
    <w:rsid w:val="001F4631"/>
    <w:rsid w:val="001F4A50"/>
    <w:rsid w:val="001F677E"/>
    <w:rsid w:val="00201DE2"/>
    <w:rsid w:val="00202277"/>
    <w:rsid w:val="00202D85"/>
    <w:rsid w:val="00203A11"/>
    <w:rsid w:val="00204964"/>
    <w:rsid w:val="0020542C"/>
    <w:rsid w:val="00206188"/>
    <w:rsid w:val="002065BD"/>
    <w:rsid w:val="00213DFD"/>
    <w:rsid w:val="002143B1"/>
    <w:rsid w:val="002203B0"/>
    <w:rsid w:val="00220B3F"/>
    <w:rsid w:val="00225546"/>
    <w:rsid w:val="00225BBB"/>
    <w:rsid w:val="00233DF6"/>
    <w:rsid w:val="00234F93"/>
    <w:rsid w:val="00235637"/>
    <w:rsid w:val="0024061F"/>
    <w:rsid w:val="00246653"/>
    <w:rsid w:val="0025270F"/>
    <w:rsid w:val="002531A3"/>
    <w:rsid w:val="002555C3"/>
    <w:rsid w:val="00262B4A"/>
    <w:rsid w:val="00265597"/>
    <w:rsid w:val="0027175D"/>
    <w:rsid w:val="00273F63"/>
    <w:rsid w:val="0027575E"/>
    <w:rsid w:val="00276E4F"/>
    <w:rsid w:val="00277E4F"/>
    <w:rsid w:val="0028129B"/>
    <w:rsid w:val="00284A43"/>
    <w:rsid w:val="002920DC"/>
    <w:rsid w:val="0029228B"/>
    <w:rsid w:val="00292E65"/>
    <w:rsid w:val="002A066E"/>
    <w:rsid w:val="002A548D"/>
    <w:rsid w:val="002A5E63"/>
    <w:rsid w:val="002B40B8"/>
    <w:rsid w:val="002B7C61"/>
    <w:rsid w:val="002C135C"/>
    <w:rsid w:val="002C2719"/>
    <w:rsid w:val="002C7609"/>
    <w:rsid w:val="002D17C3"/>
    <w:rsid w:val="002D27BE"/>
    <w:rsid w:val="002D38B9"/>
    <w:rsid w:val="002D4654"/>
    <w:rsid w:val="002E7184"/>
    <w:rsid w:val="002F06C2"/>
    <w:rsid w:val="002F1DF1"/>
    <w:rsid w:val="002F46A6"/>
    <w:rsid w:val="002F4F5B"/>
    <w:rsid w:val="002F6E02"/>
    <w:rsid w:val="002F7111"/>
    <w:rsid w:val="002F764F"/>
    <w:rsid w:val="00301E13"/>
    <w:rsid w:val="003053F1"/>
    <w:rsid w:val="00305A11"/>
    <w:rsid w:val="00305C02"/>
    <w:rsid w:val="00305C62"/>
    <w:rsid w:val="00306828"/>
    <w:rsid w:val="0031189B"/>
    <w:rsid w:val="00315533"/>
    <w:rsid w:val="00317FA7"/>
    <w:rsid w:val="003205DD"/>
    <w:rsid w:val="00322337"/>
    <w:rsid w:val="00322B01"/>
    <w:rsid w:val="00323790"/>
    <w:rsid w:val="003241B6"/>
    <w:rsid w:val="003262A9"/>
    <w:rsid w:val="00326F5D"/>
    <w:rsid w:val="003271E8"/>
    <w:rsid w:val="00331036"/>
    <w:rsid w:val="00333A17"/>
    <w:rsid w:val="00333F5F"/>
    <w:rsid w:val="00334184"/>
    <w:rsid w:val="00334661"/>
    <w:rsid w:val="003373A3"/>
    <w:rsid w:val="003403AF"/>
    <w:rsid w:val="00340F8C"/>
    <w:rsid w:val="00341906"/>
    <w:rsid w:val="00344C42"/>
    <w:rsid w:val="00346833"/>
    <w:rsid w:val="003478F9"/>
    <w:rsid w:val="00353F73"/>
    <w:rsid w:val="0035508B"/>
    <w:rsid w:val="00355411"/>
    <w:rsid w:val="00364DD3"/>
    <w:rsid w:val="00367A16"/>
    <w:rsid w:val="003706E7"/>
    <w:rsid w:val="0037315F"/>
    <w:rsid w:val="00376B2E"/>
    <w:rsid w:val="00382DA1"/>
    <w:rsid w:val="003860BF"/>
    <w:rsid w:val="00387B80"/>
    <w:rsid w:val="0039069F"/>
    <w:rsid w:val="00393AF5"/>
    <w:rsid w:val="003A05E7"/>
    <w:rsid w:val="003A1900"/>
    <w:rsid w:val="003A3918"/>
    <w:rsid w:val="003A3D18"/>
    <w:rsid w:val="003A3D73"/>
    <w:rsid w:val="003B7F35"/>
    <w:rsid w:val="003C0ABD"/>
    <w:rsid w:val="003C2809"/>
    <w:rsid w:val="003C3695"/>
    <w:rsid w:val="003C5C22"/>
    <w:rsid w:val="003D1CFB"/>
    <w:rsid w:val="003D2B2A"/>
    <w:rsid w:val="003D34F5"/>
    <w:rsid w:val="003D678F"/>
    <w:rsid w:val="003E03D5"/>
    <w:rsid w:val="003E122C"/>
    <w:rsid w:val="003E222C"/>
    <w:rsid w:val="003E2E47"/>
    <w:rsid w:val="003E616E"/>
    <w:rsid w:val="003E69EC"/>
    <w:rsid w:val="003F12B7"/>
    <w:rsid w:val="003F2C86"/>
    <w:rsid w:val="003F4DEB"/>
    <w:rsid w:val="003F6C35"/>
    <w:rsid w:val="00401EA0"/>
    <w:rsid w:val="0040361D"/>
    <w:rsid w:val="004068E4"/>
    <w:rsid w:val="00411576"/>
    <w:rsid w:val="0041298B"/>
    <w:rsid w:val="00414276"/>
    <w:rsid w:val="0041612D"/>
    <w:rsid w:val="004174A9"/>
    <w:rsid w:val="00417F77"/>
    <w:rsid w:val="00423AC1"/>
    <w:rsid w:val="0042584B"/>
    <w:rsid w:val="00427DD2"/>
    <w:rsid w:val="00431440"/>
    <w:rsid w:val="004336E5"/>
    <w:rsid w:val="004352D9"/>
    <w:rsid w:val="00441F8B"/>
    <w:rsid w:val="0044241E"/>
    <w:rsid w:val="004437C8"/>
    <w:rsid w:val="00445BE3"/>
    <w:rsid w:val="0045010E"/>
    <w:rsid w:val="004513DC"/>
    <w:rsid w:val="004528F0"/>
    <w:rsid w:val="00453461"/>
    <w:rsid w:val="004540F4"/>
    <w:rsid w:val="00455482"/>
    <w:rsid w:val="00457FDC"/>
    <w:rsid w:val="004606E2"/>
    <w:rsid w:val="00460919"/>
    <w:rsid w:val="00462E6F"/>
    <w:rsid w:val="004631C1"/>
    <w:rsid w:val="004641D0"/>
    <w:rsid w:val="00471246"/>
    <w:rsid w:val="00474BCF"/>
    <w:rsid w:val="004761BA"/>
    <w:rsid w:val="0048060E"/>
    <w:rsid w:val="004806F9"/>
    <w:rsid w:val="00492A8B"/>
    <w:rsid w:val="004A02E0"/>
    <w:rsid w:val="004A222D"/>
    <w:rsid w:val="004A6D82"/>
    <w:rsid w:val="004B22CC"/>
    <w:rsid w:val="004B24C7"/>
    <w:rsid w:val="004B3B6F"/>
    <w:rsid w:val="004B4AB5"/>
    <w:rsid w:val="004B5E60"/>
    <w:rsid w:val="004B62A7"/>
    <w:rsid w:val="004B66D2"/>
    <w:rsid w:val="004B6DCC"/>
    <w:rsid w:val="004B6E16"/>
    <w:rsid w:val="004B7ED3"/>
    <w:rsid w:val="004C046F"/>
    <w:rsid w:val="004C0E6D"/>
    <w:rsid w:val="004C1096"/>
    <w:rsid w:val="004C2BEE"/>
    <w:rsid w:val="004C584B"/>
    <w:rsid w:val="004D1087"/>
    <w:rsid w:val="004D1AD4"/>
    <w:rsid w:val="004D2795"/>
    <w:rsid w:val="004D4AE4"/>
    <w:rsid w:val="004D7806"/>
    <w:rsid w:val="004E08BE"/>
    <w:rsid w:val="004E2C50"/>
    <w:rsid w:val="004F065D"/>
    <w:rsid w:val="004F1BD9"/>
    <w:rsid w:val="004F2E6A"/>
    <w:rsid w:val="004F6253"/>
    <w:rsid w:val="0050130D"/>
    <w:rsid w:val="00501841"/>
    <w:rsid w:val="0050204D"/>
    <w:rsid w:val="00503CCF"/>
    <w:rsid w:val="00504C93"/>
    <w:rsid w:val="00505363"/>
    <w:rsid w:val="005067D7"/>
    <w:rsid w:val="00514693"/>
    <w:rsid w:val="00516BC2"/>
    <w:rsid w:val="005170F1"/>
    <w:rsid w:val="00521AAD"/>
    <w:rsid w:val="00522F5C"/>
    <w:rsid w:val="00523DA2"/>
    <w:rsid w:val="00524BED"/>
    <w:rsid w:val="00525A7D"/>
    <w:rsid w:val="0053016C"/>
    <w:rsid w:val="00530B06"/>
    <w:rsid w:val="005317CD"/>
    <w:rsid w:val="00531A95"/>
    <w:rsid w:val="00534257"/>
    <w:rsid w:val="005361F1"/>
    <w:rsid w:val="00536650"/>
    <w:rsid w:val="00540CE3"/>
    <w:rsid w:val="005424B1"/>
    <w:rsid w:val="00542EF2"/>
    <w:rsid w:val="00550DC7"/>
    <w:rsid w:val="00555B5F"/>
    <w:rsid w:val="005579CB"/>
    <w:rsid w:val="00561A67"/>
    <w:rsid w:val="00563966"/>
    <w:rsid w:val="00564978"/>
    <w:rsid w:val="00570051"/>
    <w:rsid w:val="00570BCF"/>
    <w:rsid w:val="0057252F"/>
    <w:rsid w:val="00575AD6"/>
    <w:rsid w:val="00581884"/>
    <w:rsid w:val="00584E6C"/>
    <w:rsid w:val="005866D0"/>
    <w:rsid w:val="005868C2"/>
    <w:rsid w:val="005907A0"/>
    <w:rsid w:val="00597199"/>
    <w:rsid w:val="005A172C"/>
    <w:rsid w:val="005A18D3"/>
    <w:rsid w:val="005A28D5"/>
    <w:rsid w:val="005A2D31"/>
    <w:rsid w:val="005A3DD0"/>
    <w:rsid w:val="005A6749"/>
    <w:rsid w:val="005B2012"/>
    <w:rsid w:val="005B23B2"/>
    <w:rsid w:val="005B333D"/>
    <w:rsid w:val="005B4242"/>
    <w:rsid w:val="005C210C"/>
    <w:rsid w:val="005C2BDC"/>
    <w:rsid w:val="005C2E73"/>
    <w:rsid w:val="005C4340"/>
    <w:rsid w:val="005C5C8B"/>
    <w:rsid w:val="005D4D94"/>
    <w:rsid w:val="005E072D"/>
    <w:rsid w:val="005E6925"/>
    <w:rsid w:val="005E75E2"/>
    <w:rsid w:val="005E7753"/>
    <w:rsid w:val="005F0294"/>
    <w:rsid w:val="005F2A33"/>
    <w:rsid w:val="005F4125"/>
    <w:rsid w:val="005F461C"/>
    <w:rsid w:val="005F52F4"/>
    <w:rsid w:val="005F5E04"/>
    <w:rsid w:val="005F609A"/>
    <w:rsid w:val="005F7246"/>
    <w:rsid w:val="0060397C"/>
    <w:rsid w:val="00604D51"/>
    <w:rsid w:val="00605841"/>
    <w:rsid w:val="0061031A"/>
    <w:rsid w:val="00612603"/>
    <w:rsid w:val="006165EC"/>
    <w:rsid w:val="00620DE3"/>
    <w:rsid w:val="00621633"/>
    <w:rsid w:val="00621AC1"/>
    <w:rsid w:val="00621BB9"/>
    <w:rsid w:val="006225C8"/>
    <w:rsid w:val="00623ABC"/>
    <w:rsid w:val="00626966"/>
    <w:rsid w:val="0063114A"/>
    <w:rsid w:val="00631703"/>
    <w:rsid w:val="00631EE7"/>
    <w:rsid w:val="00634483"/>
    <w:rsid w:val="00634E37"/>
    <w:rsid w:val="006352A9"/>
    <w:rsid w:val="00637BA6"/>
    <w:rsid w:val="00643EAA"/>
    <w:rsid w:val="00647823"/>
    <w:rsid w:val="00650511"/>
    <w:rsid w:val="00650C47"/>
    <w:rsid w:val="006537E0"/>
    <w:rsid w:val="00660A79"/>
    <w:rsid w:val="006645B9"/>
    <w:rsid w:val="00670044"/>
    <w:rsid w:val="006718DB"/>
    <w:rsid w:val="00674907"/>
    <w:rsid w:val="00677257"/>
    <w:rsid w:val="00680F04"/>
    <w:rsid w:val="00681F3A"/>
    <w:rsid w:val="00684019"/>
    <w:rsid w:val="006858C9"/>
    <w:rsid w:val="00687412"/>
    <w:rsid w:val="00687E4E"/>
    <w:rsid w:val="006960BD"/>
    <w:rsid w:val="00696BCB"/>
    <w:rsid w:val="006A20A1"/>
    <w:rsid w:val="006A64DA"/>
    <w:rsid w:val="006A6583"/>
    <w:rsid w:val="006C003D"/>
    <w:rsid w:val="006C47B8"/>
    <w:rsid w:val="006C49D6"/>
    <w:rsid w:val="006D3C36"/>
    <w:rsid w:val="006D3E55"/>
    <w:rsid w:val="006D5D10"/>
    <w:rsid w:val="006E00E5"/>
    <w:rsid w:val="006E0521"/>
    <w:rsid w:val="006E3937"/>
    <w:rsid w:val="006E6C31"/>
    <w:rsid w:val="006E6EEA"/>
    <w:rsid w:val="006E78A3"/>
    <w:rsid w:val="006F2CC0"/>
    <w:rsid w:val="006F640F"/>
    <w:rsid w:val="0070507E"/>
    <w:rsid w:val="00705456"/>
    <w:rsid w:val="00707F28"/>
    <w:rsid w:val="00710905"/>
    <w:rsid w:val="00711D7D"/>
    <w:rsid w:val="00717E8E"/>
    <w:rsid w:val="007205AA"/>
    <w:rsid w:val="00723680"/>
    <w:rsid w:val="00726C43"/>
    <w:rsid w:val="007327C8"/>
    <w:rsid w:val="00733445"/>
    <w:rsid w:val="00736ABC"/>
    <w:rsid w:val="00741CD5"/>
    <w:rsid w:val="00744968"/>
    <w:rsid w:val="00744C50"/>
    <w:rsid w:val="007466B4"/>
    <w:rsid w:val="00747121"/>
    <w:rsid w:val="007525A5"/>
    <w:rsid w:val="00753471"/>
    <w:rsid w:val="00760896"/>
    <w:rsid w:val="007609EA"/>
    <w:rsid w:val="00764ADC"/>
    <w:rsid w:val="00764F49"/>
    <w:rsid w:val="007659AB"/>
    <w:rsid w:val="00765A90"/>
    <w:rsid w:val="00767FB7"/>
    <w:rsid w:val="00776454"/>
    <w:rsid w:val="007766F2"/>
    <w:rsid w:val="007768B9"/>
    <w:rsid w:val="00782111"/>
    <w:rsid w:val="007823C1"/>
    <w:rsid w:val="00785F96"/>
    <w:rsid w:val="007866B9"/>
    <w:rsid w:val="00787BFA"/>
    <w:rsid w:val="00790596"/>
    <w:rsid w:val="00790B12"/>
    <w:rsid w:val="007918BA"/>
    <w:rsid w:val="00791A84"/>
    <w:rsid w:val="007920B3"/>
    <w:rsid w:val="00792DD5"/>
    <w:rsid w:val="00793DD8"/>
    <w:rsid w:val="00794AE9"/>
    <w:rsid w:val="00795CC0"/>
    <w:rsid w:val="00795D69"/>
    <w:rsid w:val="0079668A"/>
    <w:rsid w:val="00796D02"/>
    <w:rsid w:val="007A4222"/>
    <w:rsid w:val="007A789B"/>
    <w:rsid w:val="007B02E1"/>
    <w:rsid w:val="007B1BC7"/>
    <w:rsid w:val="007B333C"/>
    <w:rsid w:val="007B4278"/>
    <w:rsid w:val="007B566E"/>
    <w:rsid w:val="007C1BD2"/>
    <w:rsid w:val="007C2AFC"/>
    <w:rsid w:val="007C3A93"/>
    <w:rsid w:val="007C3AF1"/>
    <w:rsid w:val="007C76D0"/>
    <w:rsid w:val="007D032A"/>
    <w:rsid w:val="007D7822"/>
    <w:rsid w:val="007E2370"/>
    <w:rsid w:val="007E2B6D"/>
    <w:rsid w:val="007E2F88"/>
    <w:rsid w:val="007E4688"/>
    <w:rsid w:val="007E51D2"/>
    <w:rsid w:val="007E5F98"/>
    <w:rsid w:val="007F3852"/>
    <w:rsid w:val="007F3D84"/>
    <w:rsid w:val="007F52B0"/>
    <w:rsid w:val="007F59C9"/>
    <w:rsid w:val="007F6B10"/>
    <w:rsid w:val="007F6F81"/>
    <w:rsid w:val="00800B85"/>
    <w:rsid w:val="00805825"/>
    <w:rsid w:val="00806077"/>
    <w:rsid w:val="00806F80"/>
    <w:rsid w:val="00807659"/>
    <w:rsid w:val="00807C09"/>
    <w:rsid w:val="00811EE9"/>
    <w:rsid w:val="00813CB8"/>
    <w:rsid w:val="00815E64"/>
    <w:rsid w:val="00820DC6"/>
    <w:rsid w:val="00823EF2"/>
    <w:rsid w:val="00825A10"/>
    <w:rsid w:val="0083200C"/>
    <w:rsid w:val="00833886"/>
    <w:rsid w:val="00846A95"/>
    <w:rsid w:val="0084710F"/>
    <w:rsid w:val="0084720D"/>
    <w:rsid w:val="00847C44"/>
    <w:rsid w:val="008510B2"/>
    <w:rsid w:val="00853778"/>
    <w:rsid w:val="00854EF4"/>
    <w:rsid w:val="008560C6"/>
    <w:rsid w:val="00861798"/>
    <w:rsid w:val="00864953"/>
    <w:rsid w:val="00865463"/>
    <w:rsid w:val="008704B7"/>
    <w:rsid w:val="00871DC1"/>
    <w:rsid w:val="00872D07"/>
    <w:rsid w:val="0087372D"/>
    <w:rsid w:val="00874DC8"/>
    <w:rsid w:val="00876168"/>
    <w:rsid w:val="00882530"/>
    <w:rsid w:val="00882C65"/>
    <w:rsid w:val="0088678A"/>
    <w:rsid w:val="00892588"/>
    <w:rsid w:val="008A28CC"/>
    <w:rsid w:val="008A4497"/>
    <w:rsid w:val="008A585A"/>
    <w:rsid w:val="008A5BDC"/>
    <w:rsid w:val="008B01B6"/>
    <w:rsid w:val="008B0C9A"/>
    <w:rsid w:val="008C0295"/>
    <w:rsid w:val="008C2D6F"/>
    <w:rsid w:val="008C57E5"/>
    <w:rsid w:val="008C5CFA"/>
    <w:rsid w:val="008C65B4"/>
    <w:rsid w:val="008C6E03"/>
    <w:rsid w:val="008C7CCB"/>
    <w:rsid w:val="008D0C52"/>
    <w:rsid w:val="008D10E4"/>
    <w:rsid w:val="008D1E09"/>
    <w:rsid w:val="008D3866"/>
    <w:rsid w:val="008D41E8"/>
    <w:rsid w:val="008D50DF"/>
    <w:rsid w:val="008D6242"/>
    <w:rsid w:val="008E001E"/>
    <w:rsid w:val="008E0609"/>
    <w:rsid w:val="008E3CF8"/>
    <w:rsid w:val="008E497E"/>
    <w:rsid w:val="008E4ADB"/>
    <w:rsid w:val="008F0AFB"/>
    <w:rsid w:val="008F1B8D"/>
    <w:rsid w:val="008F3112"/>
    <w:rsid w:val="008F7F2E"/>
    <w:rsid w:val="008F7FE2"/>
    <w:rsid w:val="0090168A"/>
    <w:rsid w:val="0090253A"/>
    <w:rsid w:val="00905169"/>
    <w:rsid w:val="009077D7"/>
    <w:rsid w:val="00910F2D"/>
    <w:rsid w:val="0091338F"/>
    <w:rsid w:val="00917DD5"/>
    <w:rsid w:val="009228CF"/>
    <w:rsid w:val="009235E0"/>
    <w:rsid w:val="00926A8A"/>
    <w:rsid w:val="009271A5"/>
    <w:rsid w:val="0093206F"/>
    <w:rsid w:val="00937B2C"/>
    <w:rsid w:val="0094067B"/>
    <w:rsid w:val="00943247"/>
    <w:rsid w:val="00945F35"/>
    <w:rsid w:val="00952EAB"/>
    <w:rsid w:val="009535AF"/>
    <w:rsid w:val="0095440B"/>
    <w:rsid w:val="0095587D"/>
    <w:rsid w:val="00960ABB"/>
    <w:rsid w:val="009705EB"/>
    <w:rsid w:val="00974EB9"/>
    <w:rsid w:val="00977983"/>
    <w:rsid w:val="009779CE"/>
    <w:rsid w:val="0098486A"/>
    <w:rsid w:val="00984E5C"/>
    <w:rsid w:val="00986E5C"/>
    <w:rsid w:val="00990E91"/>
    <w:rsid w:val="00991A4E"/>
    <w:rsid w:val="00992B8D"/>
    <w:rsid w:val="0099365D"/>
    <w:rsid w:val="00993D64"/>
    <w:rsid w:val="009960CF"/>
    <w:rsid w:val="009A05DE"/>
    <w:rsid w:val="009B03F9"/>
    <w:rsid w:val="009B0D82"/>
    <w:rsid w:val="009B44C1"/>
    <w:rsid w:val="009B4AE8"/>
    <w:rsid w:val="009B5583"/>
    <w:rsid w:val="009B68AF"/>
    <w:rsid w:val="009B6D81"/>
    <w:rsid w:val="009C1D00"/>
    <w:rsid w:val="009C6C14"/>
    <w:rsid w:val="009D55A0"/>
    <w:rsid w:val="009E0E87"/>
    <w:rsid w:val="009E392C"/>
    <w:rsid w:val="009E5C49"/>
    <w:rsid w:val="009E681A"/>
    <w:rsid w:val="009F0FDA"/>
    <w:rsid w:val="009F44CD"/>
    <w:rsid w:val="009F6662"/>
    <w:rsid w:val="00A0058B"/>
    <w:rsid w:val="00A01A41"/>
    <w:rsid w:val="00A0364D"/>
    <w:rsid w:val="00A06520"/>
    <w:rsid w:val="00A06C0A"/>
    <w:rsid w:val="00A14A5D"/>
    <w:rsid w:val="00A170F3"/>
    <w:rsid w:val="00A262D7"/>
    <w:rsid w:val="00A30D6F"/>
    <w:rsid w:val="00A31BDD"/>
    <w:rsid w:val="00A3326E"/>
    <w:rsid w:val="00A33DE5"/>
    <w:rsid w:val="00A3486B"/>
    <w:rsid w:val="00A371B2"/>
    <w:rsid w:val="00A410C6"/>
    <w:rsid w:val="00A41239"/>
    <w:rsid w:val="00A41D7B"/>
    <w:rsid w:val="00A42322"/>
    <w:rsid w:val="00A42554"/>
    <w:rsid w:val="00A4708E"/>
    <w:rsid w:val="00A52C98"/>
    <w:rsid w:val="00A55CF9"/>
    <w:rsid w:val="00A56668"/>
    <w:rsid w:val="00A56DDA"/>
    <w:rsid w:val="00A60DD4"/>
    <w:rsid w:val="00A62BC1"/>
    <w:rsid w:val="00A63FFF"/>
    <w:rsid w:val="00A6606B"/>
    <w:rsid w:val="00A667F3"/>
    <w:rsid w:val="00A67418"/>
    <w:rsid w:val="00A729F8"/>
    <w:rsid w:val="00A73404"/>
    <w:rsid w:val="00A77FB6"/>
    <w:rsid w:val="00A80863"/>
    <w:rsid w:val="00A85A55"/>
    <w:rsid w:val="00A92259"/>
    <w:rsid w:val="00A93472"/>
    <w:rsid w:val="00A958F1"/>
    <w:rsid w:val="00AA11D8"/>
    <w:rsid w:val="00AA15C1"/>
    <w:rsid w:val="00AA3A76"/>
    <w:rsid w:val="00AA6BCE"/>
    <w:rsid w:val="00AB0347"/>
    <w:rsid w:val="00AB1231"/>
    <w:rsid w:val="00AB14F0"/>
    <w:rsid w:val="00AB23EB"/>
    <w:rsid w:val="00AB2CE0"/>
    <w:rsid w:val="00AB2EA6"/>
    <w:rsid w:val="00AB4F2A"/>
    <w:rsid w:val="00AB7B3A"/>
    <w:rsid w:val="00AB7C18"/>
    <w:rsid w:val="00AB7DEC"/>
    <w:rsid w:val="00AC08D0"/>
    <w:rsid w:val="00AC3496"/>
    <w:rsid w:val="00AC4A96"/>
    <w:rsid w:val="00AC6644"/>
    <w:rsid w:val="00AC67DB"/>
    <w:rsid w:val="00AC7FCD"/>
    <w:rsid w:val="00AD28EF"/>
    <w:rsid w:val="00AE20D7"/>
    <w:rsid w:val="00AE457A"/>
    <w:rsid w:val="00AE4FB4"/>
    <w:rsid w:val="00AE674E"/>
    <w:rsid w:val="00AE7B05"/>
    <w:rsid w:val="00AF05DA"/>
    <w:rsid w:val="00AF37C6"/>
    <w:rsid w:val="00AF454F"/>
    <w:rsid w:val="00AF4828"/>
    <w:rsid w:val="00AF4F07"/>
    <w:rsid w:val="00AF5A63"/>
    <w:rsid w:val="00AF7FE5"/>
    <w:rsid w:val="00B00534"/>
    <w:rsid w:val="00B06568"/>
    <w:rsid w:val="00B06996"/>
    <w:rsid w:val="00B070BA"/>
    <w:rsid w:val="00B200F0"/>
    <w:rsid w:val="00B218F3"/>
    <w:rsid w:val="00B22C6C"/>
    <w:rsid w:val="00B23C28"/>
    <w:rsid w:val="00B23CCD"/>
    <w:rsid w:val="00B2408C"/>
    <w:rsid w:val="00B240AE"/>
    <w:rsid w:val="00B24BDE"/>
    <w:rsid w:val="00B25498"/>
    <w:rsid w:val="00B259BD"/>
    <w:rsid w:val="00B264B3"/>
    <w:rsid w:val="00B31387"/>
    <w:rsid w:val="00B328B6"/>
    <w:rsid w:val="00B36205"/>
    <w:rsid w:val="00B36BE5"/>
    <w:rsid w:val="00B37283"/>
    <w:rsid w:val="00B40CC4"/>
    <w:rsid w:val="00B42F0E"/>
    <w:rsid w:val="00B44330"/>
    <w:rsid w:val="00B50CEF"/>
    <w:rsid w:val="00B52F3E"/>
    <w:rsid w:val="00B54BC8"/>
    <w:rsid w:val="00B57F9C"/>
    <w:rsid w:val="00B62033"/>
    <w:rsid w:val="00B65B33"/>
    <w:rsid w:val="00B65C57"/>
    <w:rsid w:val="00B66954"/>
    <w:rsid w:val="00B70418"/>
    <w:rsid w:val="00B73EBB"/>
    <w:rsid w:val="00B73FA6"/>
    <w:rsid w:val="00B751DA"/>
    <w:rsid w:val="00B753CC"/>
    <w:rsid w:val="00B76127"/>
    <w:rsid w:val="00B80027"/>
    <w:rsid w:val="00B80B41"/>
    <w:rsid w:val="00B82661"/>
    <w:rsid w:val="00B8295E"/>
    <w:rsid w:val="00B83D3C"/>
    <w:rsid w:val="00B8651C"/>
    <w:rsid w:val="00B91DBD"/>
    <w:rsid w:val="00B9222B"/>
    <w:rsid w:val="00B94516"/>
    <w:rsid w:val="00B94D92"/>
    <w:rsid w:val="00B96E8F"/>
    <w:rsid w:val="00BA27BC"/>
    <w:rsid w:val="00BA5B42"/>
    <w:rsid w:val="00BA7462"/>
    <w:rsid w:val="00BB03FA"/>
    <w:rsid w:val="00BB2D21"/>
    <w:rsid w:val="00BB4DBC"/>
    <w:rsid w:val="00BB6BCE"/>
    <w:rsid w:val="00BB77F3"/>
    <w:rsid w:val="00BB7DDE"/>
    <w:rsid w:val="00BC10FA"/>
    <w:rsid w:val="00BC5A7E"/>
    <w:rsid w:val="00BC7A4B"/>
    <w:rsid w:val="00BC7B42"/>
    <w:rsid w:val="00BD07B8"/>
    <w:rsid w:val="00BD10E9"/>
    <w:rsid w:val="00BD18BE"/>
    <w:rsid w:val="00BD2050"/>
    <w:rsid w:val="00BD4530"/>
    <w:rsid w:val="00BD66CC"/>
    <w:rsid w:val="00BE087B"/>
    <w:rsid w:val="00BE0976"/>
    <w:rsid w:val="00BE135D"/>
    <w:rsid w:val="00BE16DB"/>
    <w:rsid w:val="00BE1B49"/>
    <w:rsid w:val="00BE25A0"/>
    <w:rsid w:val="00BE5366"/>
    <w:rsid w:val="00BE6C34"/>
    <w:rsid w:val="00BE7829"/>
    <w:rsid w:val="00BF2FB6"/>
    <w:rsid w:val="00BF574D"/>
    <w:rsid w:val="00BF7A79"/>
    <w:rsid w:val="00C06AFA"/>
    <w:rsid w:val="00C0712F"/>
    <w:rsid w:val="00C10DA1"/>
    <w:rsid w:val="00C12930"/>
    <w:rsid w:val="00C13167"/>
    <w:rsid w:val="00C1368C"/>
    <w:rsid w:val="00C144DF"/>
    <w:rsid w:val="00C17652"/>
    <w:rsid w:val="00C21E6A"/>
    <w:rsid w:val="00C22D8E"/>
    <w:rsid w:val="00C248AA"/>
    <w:rsid w:val="00C24AE7"/>
    <w:rsid w:val="00C27E1F"/>
    <w:rsid w:val="00C32CDE"/>
    <w:rsid w:val="00C36FD6"/>
    <w:rsid w:val="00C42777"/>
    <w:rsid w:val="00C45284"/>
    <w:rsid w:val="00C46074"/>
    <w:rsid w:val="00C47A7B"/>
    <w:rsid w:val="00C6147A"/>
    <w:rsid w:val="00C6258B"/>
    <w:rsid w:val="00C63352"/>
    <w:rsid w:val="00C63AC8"/>
    <w:rsid w:val="00C63E3E"/>
    <w:rsid w:val="00C66C65"/>
    <w:rsid w:val="00C677D1"/>
    <w:rsid w:val="00C7017E"/>
    <w:rsid w:val="00C70EE4"/>
    <w:rsid w:val="00C71717"/>
    <w:rsid w:val="00C727C8"/>
    <w:rsid w:val="00C72A4C"/>
    <w:rsid w:val="00C72CD2"/>
    <w:rsid w:val="00C7592E"/>
    <w:rsid w:val="00C774FB"/>
    <w:rsid w:val="00C808CE"/>
    <w:rsid w:val="00C83584"/>
    <w:rsid w:val="00C8607A"/>
    <w:rsid w:val="00C91D6E"/>
    <w:rsid w:val="00C972D1"/>
    <w:rsid w:val="00C97826"/>
    <w:rsid w:val="00C97B30"/>
    <w:rsid w:val="00C97B4F"/>
    <w:rsid w:val="00CA3F3A"/>
    <w:rsid w:val="00CA5250"/>
    <w:rsid w:val="00CB0E22"/>
    <w:rsid w:val="00CB2547"/>
    <w:rsid w:val="00CB321F"/>
    <w:rsid w:val="00CB3B47"/>
    <w:rsid w:val="00CB5067"/>
    <w:rsid w:val="00CB58FF"/>
    <w:rsid w:val="00CB5A4C"/>
    <w:rsid w:val="00CC09B7"/>
    <w:rsid w:val="00CC23C9"/>
    <w:rsid w:val="00CD15B8"/>
    <w:rsid w:val="00CD2EBF"/>
    <w:rsid w:val="00CD307A"/>
    <w:rsid w:val="00CD7DC9"/>
    <w:rsid w:val="00CE3C24"/>
    <w:rsid w:val="00CE4D76"/>
    <w:rsid w:val="00CE63FE"/>
    <w:rsid w:val="00CE7324"/>
    <w:rsid w:val="00CF184D"/>
    <w:rsid w:val="00CF27C7"/>
    <w:rsid w:val="00CF2982"/>
    <w:rsid w:val="00CF3107"/>
    <w:rsid w:val="00CF33F4"/>
    <w:rsid w:val="00CF3A2F"/>
    <w:rsid w:val="00CF67BE"/>
    <w:rsid w:val="00CF7B3B"/>
    <w:rsid w:val="00D06C6A"/>
    <w:rsid w:val="00D07E24"/>
    <w:rsid w:val="00D10F3B"/>
    <w:rsid w:val="00D21172"/>
    <w:rsid w:val="00D22146"/>
    <w:rsid w:val="00D22988"/>
    <w:rsid w:val="00D2532C"/>
    <w:rsid w:val="00D2612C"/>
    <w:rsid w:val="00D311C7"/>
    <w:rsid w:val="00D3148D"/>
    <w:rsid w:val="00D33661"/>
    <w:rsid w:val="00D358A8"/>
    <w:rsid w:val="00D411AD"/>
    <w:rsid w:val="00D41B1B"/>
    <w:rsid w:val="00D42277"/>
    <w:rsid w:val="00D42928"/>
    <w:rsid w:val="00D468A2"/>
    <w:rsid w:val="00D543AB"/>
    <w:rsid w:val="00D5490D"/>
    <w:rsid w:val="00D55994"/>
    <w:rsid w:val="00D565AD"/>
    <w:rsid w:val="00D56E78"/>
    <w:rsid w:val="00D57308"/>
    <w:rsid w:val="00D60E96"/>
    <w:rsid w:val="00D64999"/>
    <w:rsid w:val="00D65241"/>
    <w:rsid w:val="00D6650F"/>
    <w:rsid w:val="00D6663B"/>
    <w:rsid w:val="00D7125B"/>
    <w:rsid w:val="00D74D91"/>
    <w:rsid w:val="00D75F4A"/>
    <w:rsid w:val="00D81330"/>
    <w:rsid w:val="00D836E8"/>
    <w:rsid w:val="00D83B4D"/>
    <w:rsid w:val="00D84323"/>
    <w:rsid w:val="00D8531D"/>
    <w:rsid w:val="00D85491"/>
    <w:rsid w:val="00D85E9B"/>
    <w:rsid w:val="00D93518"/>
    <w:rsid w:val="00D93817"/>
    <w:rsid w:val="00D946E1"/>
    <w:rsid w:val="00DA3836"/>
    <w:rsid w:val="00DA46D6"/>
    <w:rsid w:val="00DB1010"/>
    <w:rsid w:val="00DB2448"/>
    <w:rsid w:val="00DB26A0"/>
    <w:rsid w:val="00DB43E4"/>
    <w:rsid w:val="00DB5692"/>
    <w:rsid w:val="00DB6AB7"/>
    <w:rsid w:val="00DB7D1A"/>
    <w:rsid w:val="00DC2B9B"/>
    <w:rsid w:val="00DC4768"/>
    <w:rsid w:val="00DC7CD4"/>
    <w:rsid w:val="00DD3454"/>
    <w:rsid w:val="00DD51D3"/>
    <w:rsid w:val="00DD6D94"/>
    <w:rsid w:val="00DE0736"/>
    <w:rsid w:val="00DE0EAA"/>
    <w:rsid w:val="00DE1B5B"/>
    <w:rsid w:val="00DE2178"/>
    <w:rsid w:val="00DE2557"/>
    <w:rsid w:val="00DE43CA"/>
    <w:rsid w:val="00DE7296"/>
    <w:rsid w:val="00DF00AE"/>
    <w:rsid w:val="00DF70C1"/>
    <w:rsid w:val="00E008FC"/>
    <w:rsid w:val="00E00B83"/>
    <w:rsid w:val="00E01B9F"/>
    <w:rsid w:val="00E01CA8"/>
    <w:rsid w:val="00E10B36"/>
    <w:rsid w:val="00E10C52"/>
    <w:rsid w:val="00E167FE"/>
    <w:rsid w:val="00E17C66"/>
    <w:rsid w:val="00E2417F"/>
    <w:rsid w:val="00E253C9"/>
    <w:rsid w:val="00E25470"/>
    <w:rsid w:val="00E33223"/>
    <w:rsid w:val="00E343B0"/>
    <w:rsid w:val="00E43AF3"/>
    <w:rsid w:val="00E43AF5"/>
    <w:rsid w:val="00E47580"/>
    <w:rsid w:val="00E50470"/>
    <w:rsid w:val="00E52BF0"/>
    <w:rsid w:val="00E54A93"/>
    <w:rsid w:val="00E5701D"/>
    <w:rsid w:val="00E616E1"/>
    <w:rsid w:val="00E62D5F"/>
    <w:rsid w:val="00E647F3"/>
    <w:rsid w:val="00E64C18"/>
    <w:rsid w:val="00E7115B"/>
    <w:rsid w:val="00E7538D"/>
    <w:rsid w:val="00E75E09"/>
    <w:rsid w:val="00E7608D"/>
    <w:rsid w:val="00E76DC5"/>
    <w:rsid w:val="00E81B3D"/>
    <w:rsid w:val="00E8279A"/>
    <w:rsid w:val="00E839DA"/>
    <w:rsid w:val="00E87632"/>
    <w:rsid w:val="00E8790D"/>
    <w:rsid w:val="00E93E79"/>
    <w:rsid w:val="00E94690"/>
    <w:rsid w:val="00E9660F"/>
    <w:rsid w:val="00E97B32"/>
    <w:rsid w:val="00EA2EC6"/>
    <w:rsid w:val="00EA338C"/>
    <w:rsid w:val="00EA3F5C"/>
    <w:rsid w:val="00EA7076"/>
    <w:rsid w:val="00EB04CF"/>
    <w:rsid w:val="00EB412B"/>
    <w:rsid w:val="00EB47EA"/>
    <w:rsid w:val="00EB4E40"/>
    <w:rsid w:val="00EC014D"/>
    <w:rsid w:val="00EC40BE"/>
    <w:rsid w:val="00EC422F"/>
    <w:rsid w:val="00ED155E"/>
    <w:rsid w:val="00ED1828"/>
    <w:rsid w:val="00ED642A"/>
    <w:rsid w:val="00EE1D38"/>
    <w:rsid w:val="00EE269E"/>
    <w:rsid w:val="00EE460D"/>
    <w:rsid w:val="00EE765E"/>
    <w:rsid w:val="00EF05DF"/>
    <w:rsid w:val="00EF1D81"/>
    <w:rsid w:val="00EF3226"/>
    <w:rsid w:val="00EF336A"/>
    <w:rsid w:val="00EF7F7E"/>
    <w:rsid w:val="00F04359"/>
    <w:rsid w:val="00F123A6"/>
    <w:rsid w:val="00F1705C"/>
    <w:rsid w:val="00F22665"/>
    <w:rsid w:val="00F23B57"/>
    <w:rsid w:val="00F23CFE"/>
    <w:rsid w:val="00F27F21"/>
    <w:rsid w:val="00F3204C"/>
    <w:rsid w:val="00F32B81"/>
    <w:rsid w:val="00F3699F"/>
    <w:rsid w:val="00F40064"/>
    <w:rsid w:val="00F41305"/>
    <w:rsid w:val="00F42187"/>
    <w:rsid w:val="00F50210"/>
    <w:rsid w:val="00F52E5B"/>
    <w:rsid w:val="00F53310"/>
    <w:rsid w:val="00F54DCD"/>
    <w:rsid w:val="00F552C0"/>
    <w:rsid w:val="00F624E4"/>
    <w:rsid w:val="00F62534"/>
    <w:rsid w:val="00F64D10"/>
    <w:rsid w:val="00F66E10"/>
    <w:rsid w:val="00F679B7"/>
    <w:rsid w:val="00F7099C"/>
    <w:rsid w:val="00F75CD7"/>
    <w:rsid w:val="00F769A4"/>
    <w:rsid w:val="00F81E12"/>
    <w:rsid w:val="00F83CEC"/>
    <w:rsid w:val="00F8427D"/>
    <w:rsid w:val="00F92353"/>
    <w:rsid w:val="00F93A3E"/>
    <w:rsid w:val="00F96D11"/>
    <w:rsid w:val="00FA1342"/>
    <w:rsid w:val="00FA3A32"/>
    <w:rsid w:val="00FB31A5"/>
    <w:rsid w:val="00FB4269"/>
    <w:rsid w:val="00FB4EBA"/>
    <w:rsid w:val="00FC2C77"/>
    <w:rsid w:val="00FD045B"/>
    <w:rsid w:val="00FD0C2F"/>
    <w:rsid w:val="00FD2677"/>
    <w:rsid w:val="00FD3988"/>
    <w:rsid w:val="00FE073E"/>
    <w:rsid w:val="00FE090F"/>
    <w:rsid w:val="00FE0AFC"/>
    <w:rsid w:val="00FE0D08"/>
    <w:rsid w:val="00FE18A4"/>
    <w:rsid w:val="00FE227C"/>
    <w:rsid w:val="00FE3F25"/>
    <w:rsid w:val="00FE449C"/>
    <w:rsid w:val="00FE4C36"/>
    <w:rsid w:val="00FF141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1BB41"/>
  <w15:docId w15:val="{3F391520-3660-4371-8060-8137270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86"/>
    <w:pPr>
      <w:widowControl w:val="0"/>
      <w:jc w:val="both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uiPriority w:val="9"/>
    <w:qFormat/>
    <w:rsid w:val="007C2AFC"/>
    <w:pPr>
      <w:keepNext/>
      <w:outlineLvl w:val="0"/>
    </w:pPr>
    <w:rPr>
      <w:rFonts w:asciiTheme="majorHAnsi" w:eastAsiaTheme="majorEastAsia" w:hAnsiTheme="majorHAnsi" w:cstheme="majorBidi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30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FE"/>
    <w:pPr>
      <w:ind w:leftChars="400" w:left="840"/>
    </w:pPr>
    <w:rPr>
      <w:rFonts w:cs="Times New Roman"/>
    </w:rPr>
  </w:style>
  <w:style w:type="paragraph" w:customStyle="1" w:styleId="a4">
    <w:name w:val="ランチ名"/>
    <w:basedOn w:val="a"/>
    <w:qFormat/>
    <w:rsid w:val="00061AFE"/>
    <w:rPr>
      <w:rFonts w:ascii="HG創英角ﾎﾟｯﾌﾟ体" w:eastAsia="HG創英角ﾎﾟｯﾌﾟ体" w:hAnsi="ＭＳ 明朝" w:cs="Times New Roman"/>
      <w:color w:val="C0504D" w:themeColor="accent2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7C2AFC"/>
    <w:rPr>
      <w:rFonts w:asciiTheme="majorHAnsi" w:eastAsiaTheme="majorEastAsia" w:hAnsiTheme="majorHAnsi" w:cstheme="majorBidi"/>
      <w:b/>
      <w:color w:val="FF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C2BEE"/>
    <w:rPr>
      <w:rFonts w:ascii="MS UI Gothic" w:eastAsia="MS UI Gothic"/>
      <w:sz w:val="18"/>
      <w:szCs w:val="18"/>
    </w:rPr>
  </w:style>
  <w:style w:type="character" w:customStyle="1" w:styleId="a6">
    <w:name w:val="見出しマップ (文字)"/>
    <w:basedOn w:val="a0"/>
    <w:link w:val="a5"/>
    <w:uiPriority w:val="99"/>
    <w:semiHidden/>
    <w:rsid w:val="004C2BEE"/>
    <w:rPr>
      <w:rFonts w:ascii="MS UI Gothic" w:eastAsia="MS UI Gothic" w:hAnsi="Centur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4907"/>
    <w:rPr>
      <w:rFonts w:ascii="Century" w:eastAsia="ＭＳ 明朝" w:hAnsi="Century"/>
      <w:szCs w:val="21"/>
    </w:rPr>
  </w:style>
  <w:style w:type="paragraph" w:styleId="a9">
    <w:name w:val="footer"/>
    <w:basedOn w:val="a"/>
    <w:link w:val="aa"/>
    <w:uiPriority w:val="99"/>
    <w:unhideWhenUsed/>
    <w:rsid w:val="00674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4907"/>
    <w:rPr>
      <w:rFonts w:ascii="Century" w:eastAsia="ＭＳ 明朝" w:hAnsi="Century"/>
      <w:szCs w:val="21"/>
    </w:rPr>
  </w:style>
  <w:style w:type="character" w:styleId="ab">
    <w:name w:val="annotation reference"/>
    <w:basedOn w:val="a0"/>
    <w:uiPriority w:val="99"/>
    <w:semiHidden/>
    <w:unhideWhenUsed/>
    <w:rsid w:val="00D813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13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1330"/>
    <w:rPr>
      <w:rFonts w:ascii="Century" w:eastAsia="ＭＳ 明朝" w:hAnsi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13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1330"/>
    <w:rPr>
      <w:rFonts w:ascii="Century" w:eastAsia="ＭＳ 明朝" w:hAnsi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81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8133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846A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846A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21">
    <w:name w:val="スタイル2 (文字)"/>
    <w:link w:val="22"/>
    <w:locked/>
    <w:rsid w:val="00846A95"/>
    <w:rPr>
      <w:rFonts w:ascii="Century" w:eastAsia="ＭＳ 明朝" w:hAnsi="Century"/>
      <w:sz w:val="22"/>
    </w:rPr>
  </w:style>
  <w:style w:type="paragraph" w:customStyle="1" w:styleId="22">
    <w:name w:val="スタイル2"/>
    <w:basedOn w:val="a"/>
    <w:link w:val="21"/>
    <w:rsid w:val="00846A95"/>
    <w:pPr>
      <w:adjustRightInd w:val="0"/>
      <w:spacing w:afterLines="50" w:line="360" w:lineRule="atLeast"/>
      <w:ind w:left="5670" w:hangingChars="1300" w:hanging="2835"/>
    </w:pPr>
    <w:rPr>
      <w:sz w:val="22"/>
      <w:szCs w:val="22"/>
    </w:rPr>
  </w:style>
  <w:style w:type="character" w:styleId="af2">
    <w:name w:val="Strong"/>
    <w:basedOn w:val="a0"/>
    <w:uiPriority w:val="22"/>
    <w:qFormat/>
    <w:rsid w:val="0050204D"/>
    <w:rPr>
      <w:b/>
      <w:bCs/>
    </w:rPr>
  </w:style>
  <w:style w:type="paragraph" w:styleId="Web">
    <w:name w:val="Normal (Web)"/>
    <w:basedOn w:val="a"/>
    <w:uiPriority w:val="99"/>
    <w:semiHidden/>
    <w:unhideWhenUsed/>
    <w:rsid w:val="00F40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0617C2"/>
  </w:style>
  <w:style w:type="character" w:customStyle="1" w:styleId="20">
    <w:name w:val="見出し 2 (文字)"/>
    <w:basedOn w:val="a0"/>
    <w:link w:val="2"/>
    <w:uiPriority w:val="9"/>
    <w:rsid w:val="00CD307A"/>
    <w:rPr>
      <w:rFonts w:asciiTheme="majorHAnsi" w:eastAsiaTheme="majorEastAsia" w:hAnsiTheme="majorHAnsi" w:cstheme="majorBidi"/>
      <w:szCs w:val="21"/>
    </w:rPr>
  </w:style>
  <w:style w:type="paragraph" w:customStyle="1" w:styleId="p1">
    <w:name w:val="p1"/>
    <w:basedOn w:val="a"/>
    <w:rsid w:val="005F609A"/>
    <w:pPr>
      <w:widowControl/>
      <w:jc w:val="left"/>
    </w:pPr>
    <w:rPr>
      <w:rFonts w:ascii="Arial" w:eastAsia="游明朝" w:hAnsi="Arial" w:cs="Arial"/>
      <w:color w:val="494949"/>
      <w:kern w:val="0"/>
      <w:sz w:val="20"/>
      <w:szCs w:val="20"/>
    </w:rPr>
  </w:style>
  <w:style w:type="character" w:customStyle="1" w:styleId="s1">
    <w:name w:val="s1"/>
    <w:rsid w:val="005F609A"/>
  </w:style>
  <w:style w:type="character" w:styleId="af3">
    <w:name w:val="Hyperlink"/>
    <w:basedOn w:val="a0"/>
    <w:uiPriority w:val="99"/>
    <w:unhideWhenUsed/>
    <w:rsid w:val="00575AD6"/>
    <w:rPr>
      <w:color w:val="0000FF" w:themeColor="hyperlink"/>
      <w:u w:val="single"/>
    </w:rPr>
  </w:style>
  <w:style w:type="paragraph" w:customStyle="1" w:styleId="af4">
    <w:name w:val="??(????????)"/>
    <w:uiPriority w:val="99"/>
    <w:rsid w:val="004B6E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5">
    <w:name w:val="No Spacing"/>
    <w:uiPriority w:val="1"/>
    <w:qFormat/>
    <w:rsid w:val="00B94D92"/>
    <w:pPr>
      <w:widowControl w:val="0"/>
      <w:jc w:val="both"/>
    </w:pPr>
    <w:rPr>
      <w:rFonts w:ascii="Century" w:eastAsia="ＭＳ 明朝" w:hAnsi="Century"/>
      <w:szCs w:val="21"/>
    </w:rPr>
  </w:style>
  <w:style w:type="character" w:customStyle="1" w:styleId="af6">
    <w:name w:val="なし"/>
    <w:rsid w:val="00E94690"/>
    <w:rPr>
      <w:lang w:val="ja-JP" w:eastAsia="ja-JP"/>
    </w:rPr>
  </w:style>
  <w:style w:type="character" w:styleId="af7">
    <w:name w:val="Emphasis"/>
    <w:basedOn w:val="a0"/>
    <w:uiPriority w:val="20"/>
    <w:qFormat/>
    <w:rsid w:val="00660A79"/>
    <w:rPr>
      <w:i/>
      <w:iCs/>
    </w:rPr>
  </w:style>
  <w:style w:type="character" w:customStyle="1" w:styleId="productdisplayproductpagesandmore1">
    <w:name w:val="productdisplay_productpagesandmore1"/>
    <w:rsid w:val="00DB26A0"/>
    <w:rPr>
      <w:rFonts w:ascii="Verdana" w:hAnsi="Verdana" w:hint="default"/>
      <w:color w:val="000000"/>
      <w:sz w:val="17"/>
      <w:szCs w:val="17"/>
    </w:rPr>
  </w:style>
  <w:style w:type="character" w:customStyle="1" w:styleId="productdisplayproducttitle1">
    <w:name w:val="productdisplay_producttitle1"/>
    <w:rsid w:val="00017B6B"/>
    <w:rPr>
      <w:rFonts w:ascii="Verdana" w:hAnsi="Verdana" w:hint="default"/>
      <w:b/>
      <w:bCs/>
      <w:color w:val="006699"/>
      <w:sz w:val="24"/>
      <w:szCs w:val="24"/>
    </w:rPr>
  </w:style>
  <w:style w:type="character" w:customStyle="1" w:styleId="productdisplayproductsubtitle1">
    <w:name w:val="productdisplay_productsubtitle1"/>
    <w:rsid w:val="00017B6B"/>
    <w:rPr>
      <w:rFonts w:ascii="Verdana" w:hAnsi="Verdana" w:hint="default"/>
      <w:b/>
      <w:bCs/>
      <w:color w:val="0066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F3353E7-92E2-40CB-BF9B-C0A545E3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3460</Words>
  <Characters>19723</Characters>
  <Application>Microsoft Office Word</Application>
  <DocSecurity>2</DocSecurity>
  <Lines>164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</dc:creator>
  <cp:lastModifiedBy>西洋中世学会 事務局</cp:lastModifiedBy>
  <cp:revision>2</cp:revision>
  <cp:lastPrinted>2022-03-08T03:05:00Z</cp:lastPrinted>
  <dcterms:created xsi:type="dcterms:W3CDTF">2022-04-06T05:31:00Z</dcterms:created>
  <dcterms:modified xsi:type="dcterms:W3CDTF">2022-04-06T05:31:00Z</dcterms:modified>
  <cp:contentStatus/>
</cp:coreProperties>
</file>